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EFFC" w14:textId="1D75E68D" w:rsidR="00DC7531" w:rsidRDefault="00DC7531" w:rsidP="00931F1B">
      <w:pPr>
        <w:spacing w:after="0" w:line="240" w:lineRule="auto"/>
        <w:contextualSpacing/>
        <w:rPr>
          <w:rFonts w:ascii="Helvetica" w:hAnsi="Helvetica" w:cs="Helvetica"/>
          <w:color w:val="0B1727"/>
          <w:shd w:val="clear" w:color="auto" w:fill="FFFFFF"/>
        </w:rPr>
      </w:pPr>
      <w:r>
        <w:rPr>
          <w:rFonts w:ascii="Helvetica" w:hAnsi="Helvetica" w:cs="Helvetica"/>
          <w:color w:val="0B1727"/>
          <w:shd w:val="clear" w:color="auto" w:fill="FFFFFF"/>
        </w:rPr>
        <w:t>Kimberly D. Bose</w:t>
      </w:r>
    </w:p>
    <w:p w14:paraId="5B6953C3" w14:textId="58F7EE91" w:rsidR="00931F1B" w:rsidRDefault="00931F1B" w:rsidP="00931F1B">
      <w:pPr>
        <w:spacing w:after="0" w:line="240" w:lineRule="auto"/>
        <w:contextualSpacing/>
        <w:rPr>
          <w:rFonts w:ascii="Helvetica" w:hAnsi="Helvetica" w:cs="Helvetica"/>
          <w:color w:val="0B1727"/>
          <w:shd w:val="clear" w:color="auto" w:fill="FFFFFF"/>
        </w:rPr>
      </w:pPr>
      <w:r>
        <w:rPr>
          <w:rFonts w:ascii="Helvetica" w:hAnsi="Helvetica" w:cs="Helvetica"/>
          <w:color w:val="0B1727"/>
          <w:shd w:val="clear" w:color="auto" w:fill="FFFFFF"/>
        </w:rPr>
        <w:t>Secretary</w:t>
      </w:r>
    </w:p>
    <w:p w14:paraId="471B981B" w14:textId="77777777" w:rsidR="00931F1B" w:rsidRDefault="001D041C" w:rsidP="00931F1B">
      <w:pPr>
        <w:spacing w:after="0" w:line="240" w:lineRule="auto"/>
        <w:contextualSpacing/>
        <w:rPr>
          <w:rFonts w:ascii="Helvetica" w:hAnsi="Helvetica" w:cs="Helvetica"/>
          <w:color w:val="0B1727"/>
          <w:shd w:val="clear" w:color="auto" w:fill="FFFFFF"/>
        </w:rPr>
      </w:pPr>
      <w:r w:rsidRPr="00B66A02">
        <w:rPr>
          <w:rFonts w:ascii="Helvetica" w:hAnsi="Helvetica" w:cs="Helvetica"/>
          <w:color w:val="0B1727"/>
          <w:shd w:val="clear" w:color="auto" w:fill="FFFFFF"/>
        </w:rPr>
        <w:t>Federal Energy Regulatory Commission</w:t>
      </w:r>
    </w:p>
    <w:p w14:paraId="2965F561" w14:textId="77777777" w:rsidR="00B57624" w:rsidRDefault="00931F1B" w:rsidP="00931F1B">
      <w:pPr>
        <w:spacing w:after="0" w:line="240" w:lineRule="auto"/>
        <w:contextualSpacing/>
        <w:rPr>
          <w:rFonts w:ascii="Helvetica" w:hAnsi="Helvetica" w:cs="Helvetica"/>
          <w:color w:val="0B1727"/>
          <w:shd w:val="clear" w:color="auto" w:fill="FFFFFF"/>
        </w:rPr>
      </w:pPr>
      <w:r>
        <w:rPr>
          <w:rFonts w:ascii="Helvetica" w:hAnsi="Helvetica" w:cs="Helvetica"/>
          <w:color w:val="0B1727"/>
          <w:shd w:val="clear" w:color="auto" w:fill="FFFFFF"/>
        </w:rPr>
        <w:t>888 First Street, N</w:t>
      </w:r>
      <w:r w:rsidR="00B57624">
        <w:rPr>
          <w:rFonts w:ascii="Helvetica" w:hAnsi="Helvetica" w:cs="Helvetica"/>
          <w:color w:val="0B1727"/>
          <w:shd w:val="clear" w:color="auto" w:fill="FFFFFF"/>
        </w:rPr>
        <w:t>.E.</w:t>
      </w:r>
    </w:p>
    <w:p w14:paraId="2BE0D76C" w14:textId="53D0B9FF" w:rsidR="00AE309F" w:rsidRDefault="00B57624" w:rsidP="00931F1B">
      <w:pPr>
        <w:spacing w:after="0" w:line="240" w:lineRule="auto"/>
        <w:contextualSpacing/>
        <w:rPr>
          <w:rFonts w:ascii="Helvetica" w:hAnsi="Helvetica" w:cs="Helvetica"/>
          <w:color w:val="0B1727"/>
          <w:shd w:val="clear" w:color="auto" w:fill="FFFFFF"/>
        </w:rPr>
      </w:pPr>
      <w:r>
        <w:rPr>
          <w:rFonts w:ascii="Helvetica" w:hAnsi="Helvetica" w:cs="Helvetica"/>
          <w:color w:val="0B1727"/>
          <w:shd w:val="clear" w:color="auto" w:fill="FFFFFF"/>
        </w:rPr>
        <w:t>Washington, D.C. 20426</w:t>
      </w:r>
      <w:r w:rsidR="001D041C" w:rsidRPr="00B66A02">
        <w:rPr>
          <w:rFonts w:ascii="Helvetica" w:hAnsi="Helvetica" w:cs="Helvetica"/>
          <w:color w:val="0B1727"/>
        </w:rPr>
        <w:br/>
      </w:r>
    </w:p>
    <w:p w14:paraId="4BED052F" w14:textId="113ACF4B" w:rsidR="004E5408" w:rsidRDefault="00B57624" w:rsidP="004E5408">
      <w:pPr>
        <w:rPr>
          <w:rFonts w:ascii="Helvetica" w:hAnsi="Helvetica" w:cs="Helvetica"/>
          <w:color w:val="0B1727"/>
          <w:shd w:val="clear" w:color="auto" w:fill="FFFFFF"/>
        </w:rPr>
      </w:pPr>
      <w:r>
        <w:rPr>
          <w:rFonts w:ascii="Helvetica" w:hAnsi="Helvetica" w:cs="Helvetica"/>
          <w:color w:val="0B1727"/>
          <w:shd w:val="clear" w:color="auto" w:fill="FFFFFF"/>
        </w:rPr>
        <w:t>DATE</w:t>
      </w:r>
      <w:r w:rsidR="00B52141">
        <w:rPr>
          <w:rFonts w:ascii="Helvetica" w:hAnsi="Helvetica" w:cs="Helvetica"/>
          <w:color w:val="0B1727"/>
          <w:shd w:val="clear" w:color="auto" w:fill="FFFFFF"/>
        </w:rPr>
        <w:t>:</w:t>
      </w:r>
      <w:r w:rsidR="00C23E67" w:rsidRPr="00B66A02">
        <w:rPr>
          <w:rFonts w:ascii="Helvetica" w:hAnsi="Helvetica" w:cs="Helvetica"/>
          <w:color w:val="0B1727"/>
        </w:rPr>
        <w:br/>
      </w:r>
      <w:r w:rsidR="00C23E67" w:rsidRPr="00B66A02">
        <w:rPr>
          <w:rFonts w:ascii="Helvetica" w:hAnsi="Helvetica" w:cs="Helvetica"/>
          <w:color w:val="0B1727"/>
        </w:rPr>
        <w:br/>
      </w:r>
      <w:r w:rsidR="00C23E67" w:rsidRPr="00B66A02">
        <w:rPr>
          <w:rFonts w:ascii="Helvetica" w:hAnsi="Helvetica" w:cs="Helvetica"/>
          <w:color w:val="0B1727"/>
          <w:shd w:val="clear" w:color="auto" w:fill="FFFFFF"/>
        </w:rPr>
        <w:t xml:space="preserve">RE: </w:t>
      </w:r>
      <w:r w:rsidR="00CC0B90">
        <w:rPr>
          <w:rFonts w:ascii="Helvetica" w:hAnsi="Helvetica" w:cs="Helvetica"/>
          <w:color w:val="0B1727"/>
          <w:shd w:val="clear" w:color="auto" w:fill="FFFFFF"/>
        </w:rPr>
        <w:t>Re</w:t>
      </w:r>
      <w:r w:rsidR="00184E14">
        <w:rPr>
          <w:rFonts w:ascii="Helvetica" w:hAnsi="Helvetica" w:cs="Helvetica"/>
          <w:color w:val="0B1727"/>
          <w:shd w:val="clear" w:color="auto" w:fill="FFFFFF"/>
        </w:rPr>
        <w:t>-licensing Lake Almanor and p</w:t>
      </w:r>
      <w:r w:rsidR="00A922F5" w:rsidRPr="00B66A02">
        <w:rPr>
          <w:rFonts w:ascii="Helvetica" w:hAnsi="Helvetica" w:cs="Helvetica"/>
          <w:color w:val="0B1727"/>
          <w:shd w:val="clear" w:color="auto" w:fill="FFFFFF"/>
        </w:rPr>
        <w:t>roposed release of cold water</w:t>
      </w:r>
      <w:r w:rsidR="00B66A02" w:rsidRPr="00B66A02">
        <w:rPr>
          <w:rFonts w:ascii="Helvetica" w:hAnsi="Helvetica" w:cs="Helvetica"/>
          <w:color w:val="0B1727"/>
          <w:shd w:val="clear" w:color="auto" w:fill="FFFFFF"/>
        </w:rPr>
        <w:t xml:space="preserve"> </w:t>
      </w:r>
      <w:r w:rsidR="00A922F5" w:rsidRPr="00B66A02">
        <w:rPr>
          <w:rFonts w:ascii="Helvetica" w:hAnsi="Helvetica" w:cs="Helvetica"/>
          <w:color w:val="0B1727"/>
          <w:shd w:val="clear" w:color="auto" w:fill="FFFFFF"/>
        </w:rPr>
        <w:t>(Project 2105)</w:t>
      </w:r>
      <w:r w:rsidR="005D26EC">
        <w:rPr>
          <w:rFonts w:ascii="Helvetica" w:hAnsi="Helvetica" w:cs="Helvetica"/>
          <w:color w:val="0B1727"/>
          <w:shd w:val="clear" w:color="auto" w:fill="FFFFFF"/>
        </w:rPr>
        <w:t>:</w:t>
      </w:r>
      <w:r w:rsidR="00C23E67" w:rsidRPr="00B66A02">
        <w:rPr>
          <w:rFonts w:ascii="Helvetica" w:hAnsi="Helvetica" w:cs="Helvetica"/>
          <w:color w:val="0B1727"/>
        </w:rPr>
        <w:br/>
      </w:r>
      <w:r w:rsidR="00C23E67" w:rsidRPr="00B66A02">
        <w:rPr>
          <w:rFonts w:ascii="Helvetica" w:hAnsi="Helvetica" w:cs="Helvetica"/>
          <w:color w:val="0B1727"/>
        </w:rPr>
        <w:br/>
      </w:r>
      <w:r w:rsidR="00C23E67" w:rsidRPr="00B66A02">
        <w:rPr>
          <w:rFonts w:ascii="Helvetica" w:hAnsi="Helvetica" w:cs="Helvetica"/>
          <w:color w:val="0B1727"/>
          <w:shd w:val="clear" w:color="auto" w:fill="FFFFFF"/>
        </w:rPr>
        <w:t xml:space="preserve">Dear </w:t>
      </w:r>
      <w:r w:rsidR="00184E14">
        <w:rPr>
          <w:rFonts w:ascii="Helvetica" w:hAnsi="Helvetica" w:cs="Helvetica"/>
          <w:color w:val="0B1727"/>
          <w:shd w:val="clear" w:color="auto" w:fill="FFFFFF"/>
        </w:rPr>
        <w:t>FERC Commissioners</w:t>
      </w:r>
      <w:r w:rsidR="00C23E67" w:rsidRPr="00B66A02">
        <w:rPr>
          <w:rFonts w:ascii="Helvetica" w:hAnsi="Helvetica" w:cs="Helvetica"/>
          <w:color w:val="0B1727"/>
          <w:shd w:val="clear" w:color="auto" w:fill="FFFFFF"/>
        </w:rPr>
        <w:t>:</w:t>
      </w:r>
    </w:p>
    <w:p w14:paraId="163C0105" w14:textId="77EF9D3C" w:rsidR="00434B52" w:rsidRPr="00434B52" w:rsidRDefault="00434B52" w:rsidP="00515D73">
      <w:pPr>
        <w:shd w:val="clear" w:color="auto" w:fill="FFFFFF"/>
        <w:spacing w:after="0" w:line="240" w:lineRule="auto"/>
        <w:rPr>
          <w:rFonts w:ascii="Helvetica" w:hAnsi="Helvetica" w:cs="Helvetica"/>
          <w:color w:val="0B1727"/>
          <w:shd w:val="clear" w:color="auto" w:fill="FFFFFF"/>
        </w:rPr>
      </w:pPr>
      <w:r w:rsidRPr="00434B52">
        <w:rPr>
          <w:rFonts w:ascii="Helvetica" w:hAnsi="Helvetica" w:cs="Helvetica"/>
          <w:color w:val="0B1727"/>
          <w:shd w:val="clear" w:color="auto" w:fill="FFFFFF"/>
        </w:rPr>
        <w:t xml:space="preserve">I have </w:t>
      </w:r>
      <w:r w:rsidRPr="00434B52">
        <w:rPr>
          <w:rFonts w:ascii="Helvetica" w:hAnsi="Helvetica" w:cs="Helvetica"/>
          <w:color w:val="0B1727"/>
          <w:shd w:val="clear" w:color="auto" w:fill="FFFFFF"/>
        </w:rPr>
        <w:t xml:space="preserve">deep concerns that the temperature requirements added to the re-licensing process of the hydro-electric project operated by Pacific Gas and Electric Company located in Northern California in Plumas County at Lake Almanor (the 2105 license) will have a devastating negative impact on our community. Especially harmful will be </w:t>
      </w:r>
      <w:r w:rsidR="005F37A0">
        <w:rPr>
          <w:rFonts w:ascii="Helvetica" w:hAnsi="Helvetica" w:cs="Helvetica"/>
          <w:color w:val="0B1727"/>
          <w:shd w:val="clear" w:color="auto" w:fill="FFFFFF"/>
        </w:rPr>
        <w:t>t</w:t>
      </w:r>
      <w:r w:rsidR="000E6898" w:rsidRPr="00434B52">
        <w:rPr>
          <w:rFonts w:ascii="Helvetica" w:hAnsi="Helvetica" w:cs="Helvetica"/>
          <w:color w:val="0B1727"/>
          <w:shd w:val="clear" w:color="auto" w:fill="FFFFFF"/>
        </w:rPr>
        <w:t>he supplemental cold-water withdrawals from Lake Almanor envisioned by the water quality certification during summer months to reduce water temperatures in the North Fork Feather River</w:t>
      </w:r>
      <w:r w:rsidR="000E6898">
        <w:rPr>
          <w:rFonts w:ascii="Helvetica" w:hAnsi="Helvetica" w:cs="Helvetica"/>
          <w:color w:val="0B1727"/>
          <w:shd w:val="clear" w:color="auto" w:fill="FFFFFF"/>
        </w:rPr>
        <w:t xml:space="preserve"> envisioned in </w:t>
      </w:r>
      <w:r w:rsidR="00E7534B">
        <w:rPr>
          <w:rFonts w:ascii="Helvetica" w:hAnsi="Helvetica" w:cs="Helvetica"/>
          <w:color w:val="0B1727"/>
          <w:shd w:val="clear" w:color="auto" w:fill="FFFFFF"/>
        </w:rPr>
        <w:t>C</w:t>
      </w:r>
      <w:r w:rsidR="00A82326">
        <w:rPr>
          <w:rFonts w:ascii="Helvetica" w:hAnsi="Helvetica" w:cs="Helvetica"/>
          <w:color w:val="0B1727"/>
          <w:shd w:val="clear" w:color="auto" w:fill="FFFFFF"/>
        </w:rPr>
        <w:t xml:space="preserve">onditions </w:t>
      </w:r>
      <w:r w:rsidR="00C640D7">
        <w:rPr>
          <w:rFonts w:ascii="Helvetica" w:hAnsi="Helvetica" w:cs="Helvetica"/>
          <w:color w:val="0B1727"/>
          <w:shd w:val="clear" w:color="auto" w:fill="FFFFFF"/>
        </w:rPr>
        <w:t xml:space="preserve">1(B) and 6 of the water quality </w:t>
      </w:r>
      <w:r w:rsidR="007E6E1C">
        <w:rPr>
          <w:rFonts w:ascii="Helvetica" w:hAnsi="Helvetica" w:cs="Helvetica"/>
          <w:color w:val="0B1727"/>
          <w:shd w:val="clear" w:color="auto" w:fill="FFFFFF"/>
        </w:rPr>
        <w:t>certifications</w:t>
      </w:r>
      <w:r w:rsidR="00C640D7">
        <w:rPr>
          <w:rFonts w:ascii="Helvetica" w:hAnsi="Helvetica" w:cs="Helvetica"/>
          <w:color w:val="0B1727"/>
          <w:shd w:val="clear" w:color="auto" w:fill="FFFFFF"/>
        </w:rPr>
        <w:t xml:space="preserve"> </w:t>
      </w:r>
      <w:r w:rsidR="000E6898">
        <w:rPr>
          <w:rFonts w:ascii="Helvetica" w:hAnsi="Helvetica" w:cs="Helvetica"/>
          <w:color w:val="0B1727"/>
          <w:shd w:val="clear" w:color="auto" w:fill="FFFFFF"/>
        </w:rPr>
        <w:t xml:space="preserve">should those conditions be included in the new license. </w:t>
      </w:r>
      <w:r w:rsidRPr="00434B52">
        <w:rPr>
          <w:rFonts w:ascii="Helvetica" w:hAnsi="Helvetica" w:cs="Helvetica"/>
          <w:color w:val="0B1727"/>
          <w:shd w:val="clear" w:color="auto" w:fill="FFFFFF"/>
        </w:rPr>
        <w:t>It will harm the local economy and degrade the local environment and harm local families and local wildlife, all of which are dependent upon the lake. </w:t>
      </w:r>
      <w:r w:rsidR="00E7534B">
        <w:rPr>
          <w:rFonts w:ascii="Helvetica" w:hAnsi="Helvetica" w:cs="Helvetica"/>
          <w:color w:val="0B1727"/>
          <w:shd w:val="clear" w:color="auto" w:fill="FFFFFF"/>
        </w:rPr>
        <w:t>These impacts will be especially onerous c</w:t>
      </w:r>
      <w:r w:rsidRPr="00434B52">
        <w:rPr>
          <w:rFonts w:ascii="Helvetica" w:hAnsi="Helvetica" w:cs="Helvetica"/>
          <w:color w:val="0B1727"/>
          <w:shd w:val="clear" w:color="auto" w:fill="FFFFFF"/>
        </w:rPr>
        <w:t xml:space="preserve">onsidering </w:t>
      </w:r>
      <w:r w:rsidR="00E7534B">
        <w:rPr>
          <w:rFonts w:ascii="Helvetica" w:hAnsi="Helvetica" w:cs="Helvetica"/>
          <w:color w:val="0B1727"/>
          <w:shd w:val="clear" w:color="auto" w:fill="FFFFFF"/>
        </w:rPr>
        <w:t xml:space="preserve">they will be added onto </w:t>
      </w:r>
      <w:r w:rsidRPr="00434B52">
        <w:rPr>
          <w:rFonts w:ascii="Helvetica" w:hAnsi="Helvetica" w:cs="Helvetica"/>
          <w:color w:val="0B1727"/>
          <w:shd w:val="clear" w:color="auto" w:fill="FFFFFF"/>
        </w:rPr>
        <w:t xml:space="preserve">the recent devastation caused by the Dixie Fire, a </w:t>
      </w:r>
      <w:r w:rsidRPr="00434B52">
        <w:rPr>
          <w:rFonts w:ascii="Helvetica" w:hAnsi="Helvetica" w:cs="Helvetica"/>
          <w:color w:val="1B1B1B"/>
        </w:rPr>
        <w:t>Presidentially Declared Disaster</w:t>
      </w:r>
      <w:r w:rsidR="003F5AEA">
        <w:rPr>
          <w:rFonts w:ascii="Helvetica" w:hAnsi="Helvetica" w:cs="Helvetica"/>
          <w:color w:val="1B1B1B"/>
        </w:rPr>
        <w:t xml:space="preserve"> that burned over one million acres of timber</w:t>
      </w:r>
      <w:r w:rsidR="00ED123D">
        <w:rPr>
          <w:rFonts w:ascii="Helvetica" w:hAnsi="Helvetica" w:cs="Helvetica"/>
          <w:color w:val="1B1B1B"/>
        </w:rPr>
        <w:t xml:space="preserve"> locally.</w:t>
      </w:r>
      <w:r w:rsidR="000E6898">
        <w:rPr>
          <w:rFonts w:ascii="Helvetica" w:hAnsi="Helvetica" w:cs="Helvetica"/>
          <w:color w:val="1B1B1B"/>
        </w:rPr>
        <w:t xml:space="preserve"> </w:t>
      </w:r>
      <w:r w:rsidRPr="00434B52">
        <w:rPr>
          <w:rFonts w:ascii="Helvetica" w:hAnsi="Helvetica" w:cs="Helvetica"/>
          <w:color w:val="1C1C1C"/>
          <w:shd w:val="clear" w:color="auto" w:fill="FFFFFF"/>
        </w:rPr>
        <w:t xml:space="preserve">Therefore, I ask for your support of the original </w:t>
      </w:r>
      <w:r w:rsidRPr="00434B52">
        <w:rPr>
          <w:rFonts w:ascii="Helvetica" w:hAnsi="Helvetica" w:cs="Helvetica"/>
          <w:color w:val="0B1727"/>
          <w:shd w:val="clear" w:color="auto" w:fill="FFFFFF"/>
        </w:rPr>
        <w:t>2004 Settlement Agreement, as explained below, and that the license be issued ASAP and include the water releases agreed-to in the original Agreement</w:t>
      </w:r>
      <w:r w:rsidR="00ED123D">
        <w:rPr>
          <w:rFonts w:ascii="Helvetica" w:hAnsi="Helvetica" w:cs="Helvetica"/>
          <w:color w:val="0B1727"/>
          <w:shd w:val="clear" w:color="auto" w:fill="FFFFFF"/>
        </w:rPr>
        <w:t>.</w:t>
      </w:r>
    </w:p>
    <w:p w14:paraId="6FA17682" w14:textId="77777777" w:rsidR="00434B52" w:rsidRDefault="00434B52" w:rsidP="00515D73">
      <w:pPr>
        <w:shd w:val="clear" w:color="auto" w:fill="FFFFFF"/>
        <w:spacing w:after="0" w:line="240" w:lineRule="auto"/>
        <w:rPr>
          <w:rFonts w:ascii="Helvetica" w:hAnsi="Helvetica" w:cs="Helvetica"/>
          <w:color w:val="0B1727"/>
          <w:shd w:val="clear" w:color="auto" w:fill="FFFFFF"/>
        </w:rPr>
      </w:pPr>
    </w:p>
    <w:p w14:paraId="615B465D" w14:textId="45107AD9" w:rsidR="00F923CF" w:rsidRPr="006F0249" w:rsidRDefault="00201DE8" w:rsidP="00515D73">
      <w:pPr>
        <w:shd w:val="clear" w:color="auto" w:fill="FFFFFF"/>
        <w:spacing w:after="0" w:line="240" w:lineRule="auto"/>
        <w:rPr>
          <w:rFonts w:ascii="Helvetica" w:hAnsi="Helvetica" w:cs="Helvetica"/>
          <w:color w:val="0B1727"/>
          <w:shd w:val="clear" w:color="auto" w:fill="FFFFFF"/>
        </w:rPr>
      </w:pPr>
      <w:r>
        <w:rPr>
          <w:rFonts w:ascii="Helvetica" w:hAnsi="Helvetica" w:cs="Helvetica"/>
          <w:color w:val="0B1727"/>
          <w:shd w:val="clear" w:color="auto" w:fill="FFFFFF"/>
        </w:rPr>
        <w:t xml:space="preserve">The </w:t>
      </w:r>
      <w:r w:rsidR="003E183D">
        <w:rPr>
          <w:rFonts w:ascii="Helvetica" w:hAnsi="Helvetica" w:cs="Helvetica"/>
          <w:color w:val="0B1727"/>
          <w:shd w:val="clear" w:color="auto" w:fill="FFFFFF"/>
        </w:rPr>
        <w:t xml:space="preserve">process of re-licensing </w:t>
      </w:r>
      <w:r w:rsidR="003E5A8A">
        <w:rPr>
          <w:rFonts w:ascii="Helvetica" w:hAnsi="Helvetica" w:cs="Helvetica"/>
          <w:color w:val="0B1727"/>
          <w:shd w:val="clear" w:color="auto" w:fill="FFFFFF"/>
        </w:rPr>
        <w:t xml:space="preserve">the hydro-electric project </w:t>
      </w:r>
      <w:r w:rsidR="00AA5BA2">
        <w:rPr>
          <w:rFonts w:ascii="Helvetica" w:hAnsi="Helvetica" w:cs="Helvetica"/>
          <w:color w:val="0B1727"/>
          <w:shd w:val="clear" w:color="auto" w:fill="FFFFFF"/>
        </w:rPr>
        <w:t xml:space="preserve">operated by Pacific Gas and Electric Company </w:t>
      </w:r>
      <w:r w:rsidR="003E5A8A">
        <w:rPr>
          <w:rFonts w:ascii="Helvetica" w:hAnsi="Helvetica" w:cs="Helvetica"/>
          <w:color w:val="0B1727"/>
          <w:shd w:val="clear" w:color="auto" w:fill="FFFFFF"/>
        </w:rPr>
        <w:t xml:space="preserve">located </w:t>
      </w:r>
      <w:r w:rsidR="00AA5BA2">
        <w:rPr>
          <w:rFonts w:ascii="Helvetica" w:hAnsi="Helvetica" w:cs="Helvetica"/>
          <w:color w:val="0B1727"/>
          <w:shd w:val="clear" w:color="auto" w:fill="FFFFFF"/>
        </w:rPr>
        <w:t xml:space="preserve">at </w:t>
      </w:r>
      <w:r w:rsidR="003E183D">
        <w:rPr>
          <w:rFonts w:ascii="Helvetica" w:hAnsi="Helvetica" w:cs="Helvetica"/>
          <w:color w:val="0B1727"/>
          <w:shd w:val="clear" w:color="auto" w:fill="FFFFFF"/>
        </w:rPr>
        <w:t>Lake Almanor has been unduly difficult</w:t>
      </w:r>
      <w:r w:rsidR="00DD70AD">
        <w:rPr>
          <w:rFonts w:ascii="Helvetica" w:hAnsi="Helvetica" w:cs="Helvetica"/>
          <w:color w:val="0B1727"/>
          <w:shd w:val="clear" w:color="auto" w:fill="FFFFFF"/>
        </w:rPr>
        <w:t xml:space="preserve">. A collaborative group of stakeholders </w:t>
      </w:r>
      <w:r w:rsidR="008D3994">
        <w:rPr>
          <w:rFonts w:ascii="Helvetica" w:hAnsi="Helvetica" w:cs="Helvetica"/>
          <w:color w:val="0B1727"/>
          <w:shd w:val="clear" w:color="auto" w:fill="FFFFFF"/>
        </w:rPr>
        <w:t xml:space="preserve">(the 2105 group) </w:t>
      </w:r>
      <w:r w:rsidR="00DD70AD">
        <w:rPr>
          <w:rFonts w:ascii="Helvetica" w:hAnsi="Helvetica" w:cs="Helvetica"/>
          <w:color w:val="0B1727"/>
          <w:shd w:val="clear" w:color="auto" w:fill="FFFFFF"/>
        </w:rPr>
        <w:t xml:space="preserve">worked diligently </w:t>
      </w:r>
      <w:r w:rsidR="00E47CE7">
        <w:rPr>
          <w:rFonts w:ascii="Helvetica" w:hAnsi="Helvetica" w:cs="Helvetica"/>
          <w:color w:val="0B1727"/>
          <w:shd w:val="clear" w:color="auto" w:fill="FFFFFF"/>
        </w:rPr>
        <w:t xml:space="preserve">in 2004 </w:t>
      </w:r>
      <w:r w:rsidR="005E4577">
        <w:rPr>
          <w:rFonts w:ascii="Helvetica" w:hAnsi="Helvetica" w:cs="Helvetica"/>
          <w:color w:val="0B1727"/>
          <w:shd w:val="clear" w:color="auto" w:fill="FFFFFF"/>
        </w:rPr>
        <w:t>to come to a</w:t>
      </w:r>
      <w:r w:rsidR="00ED123D">
        <w:rPr>
          <w:rFonts w:ascii="Helvetica" w:hAnsi="Helvetica" w:cs="Helvetica"/>
          <w:color w:val="0B1727"/>
          <w:shd w:val="clear" w:color="auto" w:fill="FFFFFF"/>
        </w:rPr>
        <w:t xml:space="preserve"> Settlement Agreement </w:t>
      </w:r>
      <w:r w:rsidR="005E4577">
        <w:rPr>
          <w:rFonts w:ascii="Helvetica" w:hAnsi="Helvetica" w:cs="Helvetica"/>
          <w:color w:val="0B1727"/>
          <w:shd w:val="clear" w:color="auto" w:fill="FFFFFF"/>
        </w:rPr>
        <w:t xml:space="preserve">which was thrown into chaos by the addition of a </w:t>
      </w:r>
      <w:r w:rsidR="003030DC">
        <w:rPr>
          <w:rFonts w:ascii="Helvetica" w:hAnsi="Helvetica" w:cs="Helvetica"/>
          <w:color w:val="0B1727"/>
          <w:shd w:val="clear" w:color="auto" w:fill="FFFFFF"/>
        </w:rPr>
        <w:t xml:space="preserve">requirement for a 3-degree Celsius temperature change </w:t>
      </w:r>
      <w:r w:rsidR="001B21D9">
        <w:rPr>
          <w:rFonts w:ascii="Helvetica" w:hAnsi="Helvetica" w:cs="Helvetica"/>
          <w:color w:val="0B1727"/>
          <w:shd w:val="clear" w:color="auto" w:fill="FFFFFF"/>
        </w:rPr>
        <w:t xml:space="preserve">nine miles downstream in the outflow river by the </w:t>
      </w:r>
      <w:r w:rsidR="00387D62">
        <w:rPr>
          <w:rFonts w:ascii="Helvetica" w:hAnsi="Helvetica" w:cs="Helvetica"/>
          <w:color w:val="0B1727"/>
          <w:shd w:val="clear" w:color="auto" w:fill="FFFFFF"/>
        </w:rPr>
        <w:t xml:space="preserve">CA </w:t>
      </w:r>
      <w:r w:rsidR="001B21D9">
        <w:rPr>
          <w:rFonts w:ascii="Helvetica" w:hAnsi="Helvetica" w:cs="Helvetica"/>
          <w:color w:val="0B1727"/>
          <w:shd w:val="clear" w:color="auto" w:fill="FFFFFF"/>
        </w:rPr>
        <w:t>State Water Resources Control Board</w:t>
      </w:r>
      <w:r w:rsidR="00790178">
        <w:rPr>
          <w:rFonts w:ascii="Helvetica" w:hAnsi="Helvetica" w:cs="Helvetica"/>
          <w:color w:val="0B1727"/>
          <w:shd w:val="clear" w:color="auto" w:fill="FFFFFF"/>
        </w:rPr>
        <w:t xml:space="preserve"> (SWRCB)</w:t>
      </w:r>
      <w:r w:rsidR="001B21D9">
        <w:rPr>
          <w:rFonts w:ascii="Helvetica" w:hAnsi="Helvetica" w:cs="Helvetica"/>
          <w:color w:val="0B1727"/>
          <w:shd w:val="clear" w:color="auto" w:fill="FFFFFF"/>
        </w:rPr>
        <w:t>.</w:t>
      </w:r>
      <w:r w:rsidR="00387D62">
        <w:rPr>
          <w:rFonts w:ascii="Helvetica" w:hAnsi="Helvetica" w:cs="Helvetica"/>
          <w:color w:val="0B1727"/>
          <w:shd w:val="clear" w:color="auto" w:fill="FFFFFF"/>
        </w:rPr>
        <w:t xml:space="preserve"> This caused</w:t>
      </w:r>
      <w:r w:rsidR="00EE50B6">
        <w:rPr>
          <w:rFonts w:ascii="Helvetica" w:hAnsi="Helvetica" w:cs="Helvetica"/>
          <w:color w:val="0B1727"/>
          <w:shd w:val="clear" w:color="auto" w:fill="FFFFFF"/>
        </w:rPr>
        <w:t xml:space="preserve"> the</w:t>
      </w:r>
      <w:r w:rsidR="001B3C17">
        <w:rPr>
          <w:rFonts w:ascii="Helvetica" w:hAnsi="Helvetica" w:cs="Helvetica"/>
          <w:color w:val="0B1727"/>
          <w:shd w:val="clear" w:color="auto" w:fill="FFFFFF"/>
        </w:rPr>
        <w:t xml:space="preserve"> license to </w:t>
      </w:r>
      <w:r w:rsidR="00435429">
        <w:rPr>
          <w:rFonts w:ascii="Helvetica" w:hAnsi="Helvetica" w:cs="Helvetica"/>
          <w:color w:val="0B1727"/>
          <w:shd w:val="clear" w:color="auto" w:fill="FFFFFF"/>
        </w:rPr>
        <w:t xml:space="preserve">not </w:t>
      </w:r>
      <w:r w:rsidR="00EE50B6">
        <w:rPr>
          <w:rFonts w:ascii="Helvetica" w:hAnsi="Helvetica" w:cs="Helvetica"/>
          <w:color w:val="0B1727"/>
          <w:shd w:val="clear" w:color="auto" w:fill="FFFFFF"/>
        </w:rPr>
        <w:t xml:space="preserve">be </w:t>
      </w:r>
      <w:r w:rsidR="0090457A">
        <w:rPr>
          <w:rFonts w:ascii="Helvetica" w:hAnsi="Helvetica" w:cs="Helvetica"/>
          <w:color w:val="0B1727"/>
          <w:shd w:val="clear" w:color="auto" w:fill="FFFFFF"/>
        </w:rPr>
        <w:t>issued.</w:t>
      </w:r>
      <w:r w:rsidR="006F0249">
        <w:rPr>
          <w:rFonts w:ascii="Helvetica" w:hAnsi="Helvetica" w:cs="Helvetica"/>
          <w:color w:val="0B1727"/>
          <w:shd w:val="clear" w:color="auto" w:fill="FFFFFF"/>
        </w:rPr>
        <w:t xml:space="preserve"> </w:t>
      </w:r>
      <w:r w:rsidR="00D76924" w:rsidRPr="00D76924">
        <w:rPr>
          <w:rFonts w:ascii="Helvetica" w:hAnsi="Helvetica" w:cs="Helvetica"/>
          <w:color w:val="222222"/>
        </w:rPr>
        <w:t xml:space="preserve">During your review of the Project 2105 Licensing, </w:t>
      </w:r>
      <w:r w:rsidR="009E7553">
        <w:rPr>
          <w:rFonts w:ascii="Helvetica" w:hAnsi="Helvetica" w:cs="Helvetica"/>
          <w:color w:val="222222"/>
        </w:rPr>
        <w:t xml:space="preserve">I </w:t>
      </w:r>
      <w:r w:rsidR="00D76924" w:rsidRPr="00D76924">
        <w:rPr>
          <w:rFonts w:ascii="Helvetica" w:hAnsi="Helvetica" w:cs="Helvetica"/>
          <w:color w:val="222222"/>
        </w:rPr>
        <w:t xml:space="preserve">ask that you </w:t>
      </w:r>
      <w:r w:rsidR="00515D73">
        <w:rPr>
          <w:rFonts w:ascii="Helvetica" w:hAnsi="Helvetica" w:cs="Helvetica"/>
          <w:color w:val="222222"/>
        </w:rPr>
        <w:t>h</w:t>
      </w:r>
      <w:r w:rsidR="00D76924" w:rsidRPr="00D76924">
        <w:rPr>
          <w:rFonts w:ascii="Helvetica" w:hAnsi="Helvetica" w:cs="Helvetica"/>
          <w:color w:val="222222"/>
        </w:rPr>
        <w:t xml:space="preserve">onor and uphold the April 22, </w:t>
      </w:r>
      <w:proofErr w:type="gramStart"/>
      <w:r w:rsidR="00D76924" w:rsidRPr="00D76924">
        <w:rPr>
          <w:rFonts w:ascii="Helvetica" w:hAnsi="Helvetica" w:cs="Helvetica"/>
          <w:color w:val="222222"/>
        </w:rPr>
        <w:t>2004</w:t>
      </w:r>
      <w:proofErr w:type="gramEnd"/>
      <w:r w:rsidR="00D76924" w:rsidRPr="00D76924">
        <w:rPr>
          <w:rFonts w:ascii="Helvetica" w:hAnsi="Helvetica" w:cs="Helvetica"/>
          <w:color w:val="222222"/>
        </w:rPr>
        <w:t xml:space="preserve"> Settlement Agreement filed on behalf of the Project 2105 Licensing Group addressing reservoir lake levels, stream flows below project dams, water quality monitoring, wildlife habitat enhancement, and recreation enhancements</w:t>
      </w:r>
      <w:r w:rsidR="004B5007">
        <w:rPr>
          <w:rFonts w:ascii="Helvetica" w:hAnsi="Helvetica" w:cs="Helvetica"/>
          <w:color w:val="222222"/>
        </w:rPr>
        <w:t xml:space="preserve"> and </w:t>
      </w:r>
      <w:r w:rsidR="00515D73">
        <w:rPr>
          <w:rFonts w:ascii="Helvetica" w:hAnsi="Helvetica" w:cs="Helvetica"/>
          <w:color w:val="222222"/>
        </w:rPr>
        <w:t>n</w:t>
      </w:r>
      <w:r w:rsidR="00D76924" w:rsidRPr="00D76924">
        <w:rPr>
          <w:rFonts w:ascii="Helvetica" w:hAnsi="Helvetica" w:cs="Helvetica"/>
          <w:color w:val="222222"/>
        </w:rPr>
        <w:t>ot allow any additional releases of cold water from Lake Almanor</w:t>
      </w:r>
      <w:r w:rsidR="001068FD">
        <w:rPr>
          <w:rFonts w:ascii="Helvetica" w:hAnsi="Helvetica" w:cs="Helvetica"/>
          <w:color w:val="222222"/>
        </w:rPr>
        <w:t xml:space="preserve"> </w:t>
      </w:r>
    </w:p>
    <w:p w14:paraId="495795AA" w14:textId="1EE36004" w:rsidR="00630389" w:rsidRDefault="00C23E67" w:rsidP="001F7DB4">
      <w:pPr>
        <w:spacing w:after="0" w:line="240" w:lineRule="auto"/>
        <w:rPr>
          <w:rFonts w:ascii="Helvetica" w:hAnsi="Helvetica" w:cs="Helvetica"/>
          <w:iCs/>
        </w:rPr>
      </w:pPr>
      <w:r w:rsidRPr="00B66A02">
        <w:rPr>
          <w:rFonts w:ascii="Helvetica" w:hAnsi="Helvetica" w:cs="Helvetica"/>
          <w:color w:val="0B1727"/>
        </w:rPr>
        <w:br/>
      </w:r>
      <w:r w:rsidR="00CC6FB0" w:rsidRPr="00B66A02">
        <w:rPr>
          <w:rFonts w:ascii="Helvetica" w:hAnsi="Helvetica" w:cs="Helvetica"/>
          <w:color w:val="0B1727"/>
          <w:shd w:val="clear" w:color="auto" w:fill="FFFFFF"/>
        </w:rPr>
        <w:t>A</w:t>
      </w:r>
      <w:r w:rsidR="00A922F5" w:rsidRPr="00B66A02">
        <w:rPr>
          <w:rFonts w:ascii="Helvetica" w:hAnsi="Helvetica" w:cs="Helvetica"/>
          <w:color w:val="0B1727"/>
          <w:shd w:val="clear" w:color="auto" w:fill="FFFFFF"/>
        </w:rPr>
        <w:t xml:space="preserve">s analyzed in the </w:t>
      </w:r>
      <w:r w:rsidR="00A922F5" w:rsidRPr="00B66A02">
        <w:rPr>
          <w:rFonts w:ascii="Helvetica" w:hAnsi="Helvetica" w:cs="Helvetica"/>
          <w:iCs/>
          <w:u w:val="single"/>
        </w:rPr>
        <w:t>Revised Draft Environmental Impact Report for the Upper North Fork Feather River Hydroelectric Project FERC Project No. 2105</w:t>
      </w:r>
      <w:r w:rsidR="00A922F5" w:rsidRPr="00B66A02">
        <w:rPr>
          <w:rFonts w:ascii="Helvetica" w:hAnsi="Helvetica" w:cs="Helvetica"/>
          <w:i/>
        </w:rPr>
        <w:t xml:space="preserve"> </w:t>
      </w:r>
      <w:r w:rsidR="0087794E" w:rsidRPr="00B66A02">
        <w:rPr>
          <w:rFonts w:ascii="Helvetica" w:hAnsi="Helvetica" w:cs="Helvetica"/>
          <w:iCs/>
        </w:rPr>
        <w:t>(</w:t>
      </w:r>
      <w:r w:rsidR="00A922F5" w:rsidRPr="00B66A02">
        <w:rPr>
          <w:rFonts w:ascii="Helvetica" w:hAnsi="Helvetica" w:cs="Helvetica"/>
          <w:iCs/>
        </w:rPr>
        <w:t>May 2020</w:t>
      </w:r>
      <w:r w:rsidR="0087794E" w:rsidRPr="00B66A02">
        <w:rPr>
          <w:rFonts w:ascii="Helvetica" w:hAnsi="Helvetica" w:cs="Helvetica"/>
          <w:iCs/>
        </w:rPr>
        <w:t xml:space="preserve">), </w:t>
      </w:r>
      <w:r w:rsidR="00C55E38" w:rsidRPr="00B66A02">
        <w:rPr>
          <w:rFonts w:ascii="Helvetica" w:hAnsi="Helvetica" w:cs="Helvetica"/>
          <w:iCs/>
        </w:rPr>
        <w:t xml:space="preserve">all three proposed Alternative proposals </w:t>
      </w:r>
      <w:r w:rsidR="00B03339">
        <w:rPr>
          <w:rFonts w:ascii="Helvetica" w:hAnsi="Helvetica" w:cs="Helvetica"/>
          <w:iCs/>
        </w:rPr>
        <w:t xml:space="preserve">to lower the </w:t>
      </w:r>
      <w:r w:rsidR="00F43950">
        <w:rPr>
          <w:rFonts w:ascii="Helvetica" w:hAnsi="Helvetica" w:cs="Helvetica"/>
          <w:iCs/>
        </w:rPr>
        <w:t xml:space="preserve">temperature of the </w:t>
      </w:r>
      <w:r w:rsidR="00A93CA8">
        <w:rPr>
          <w:rFonts w:ascii="Helvetica" w:hAnsi="Helvetica" w:cs="Helvetica"/>
          <w:iCs/>
        </w:rPr>
        <w:t xml:space="preserve">outflow river </w:t>
      </w:r>
      <w:r w:rsidR="00C55E38" w:rsidRPr="00B66A02">
        <w:rPr>
          <w:rFonts w:ascii="Helvetica" w:hAnsi="Helvetica" w:cs="Helvetica"/>
          <w:iCs/>
        </w:rPr>
        <w:t>would result in temperature increases in Lake Almanor</w:t>
      </w:r>
      <w:r w:rsidR="00630389" w:rsidRPr="00B66A02">
        <w:rPr>
          <w:rFonts w:ascii="Helvetica" w:hAnsi="Helvetica" w:cs="Helvetica"/>
          <w:iCs/>
        </w:rPr>
        <w:t xml:space="preserve"> which could decrease </w:t>
      </w:r>
      <w:r w:rsidR="00F43950">
        <w:rPr>
          <w:rFonts w:ascii="Helvetica" w:hAnsi="Helvetica" w:cs="Helvetica"/>
          <w:iCs/>
        </w:rPr>
        <w:t xml:space="preserve">the </w:t>
      </w:r>
      <w:r w:rsidR="00630389" w:rsidRPr="00B66A02">
        <w:rPr>
          <w:rFonts w:ascii="Helvetica" w:hAnsi="Helvetica" w:cs="Helvetica"/>
          <w:iCs/>
        </w:rPr>
        <w:t>fish habitat</w:t>
      </w:r>
      <w:r w:rsidR="00F43950">
        <w:rPr>
          <w:rFonts w:ascii="Helvetica" w:hAnsi="Helvetica" w:cs="Helvetica"/>
          <w:iCs/>
        </w:rPr>
        <w:t xml:space="preserve"> and increase the algae content in Lake Almanor</w:t>
      </w:r>
      <w:r w:rsidR="00630389" w:rsidRPr="00B66A02">
        <w:rPr>
          <w:rFonts w:ascii="Helvetica" w:hAnsi="Helvetica" w:cs="Helvetica"/>
          <w:iCs/>
        </w:rPr>
        <w:t>.  A</w:t>
      </w:r>
      <w:r w:rsidR="00C55E38" w:rsidRPr="00B66A02">
        <w:rPr>
          <w:rFonts w:ascii="Helvetica" w:hAnsi="Helvetica" w:cs="Helvetica"/>
          <w:iCs/>
        </w:rPr>
        <w:t xml:space="preserve">s </w:t>
      </w:r>
      <w:r w:rsidR="00630389" w:rsidRPr="00B66A02">
        <w:rPr>
          <w:rFonts w:ascii="Helvetica" w:hAnsi="Helvetica" w:cs="Helvetica"/>
          <w:iCs/>
        </w:rPr>
        <w:t xml:space="preserve">is </w:t>
      </w:r>
      <w:r w:rsidR="00C55E38" w:rsidRPr="00B66A02">
        <w:rPr>
          <w:rFonts w:ascii="Helvetica" w:hAnsi="Helvetica" w:cs="Helvetica"/>
          <w:iCs/>
        </w:rPr>
        <w:t>written</w:t>
      </w:r>
      <w:r w:rsidR="00630389" w:rsidRPr="00B66A02">
        <w:rPr>
          <w:rFonts w:ascii="Helvetica" w:hAnsi="Helvetica" w:cs="Helvetica"/>
          <w:iCs/>
        </w:rPr>
        <w:t xml:space="preserve"> in the report</w:t>
      </w:r>
      <w:r w:rsidR="00C55E38" w:rsidRPr="00B66A02">
        <w:rPr>
          <w:rFonts w:ascii="Helvetica" w:hAnsi="Helvetica" w:cs="Helvetica"/>
          <w:iCs/>
        </w:rPr>
        <w:t>:</w:t>
      </w:r>
    </w:p>
    <w:p w14:paraId="1F7D2181" w14:textId="77777777" w:rsidR="00A93CA8" w:rsidRPr="001F7DB4" w:rsidRDefault="00A93CA8" w:rsidP="001F7DB4">
      <w:pPr>
        <w:spacing w:after="0" w:line="240" w:lineRule="auto"/>
        <w:rPr>
          <w:rFonts w:ascii="Helvetica" w:hAnsi="Helvetica" w:cs="Helvetica"/>
          <w:color w:val="0B1727"/>
          <w:shd w:val="clear" w:color="auto" w:fill="FFFFFF"/>
        </w:rPr>
      </w:pPr>
    </w:p>
    <w:p w14:paraId="156EA274" w14:textId="32E024D6" w:rsidR="00C55E38" w:rsidRPr="00B66A02" w:rsidRDefault="00C55E38" w:rsidP="00630389">
      <w:pPr>
        <w:ind w:left="720"/>
        <w:rPr>
          <w:rFonts w:ascii="Helvetica" w:hAnsi="Helvetica" w:cs="Helvetica"/>
          <w:i/>
        </w:rPr>
      </w:pPr>
      <w:r w:rsidRPr="00B66A02">
        <w:rPr>
          <w:rFonts w:ascii="Helvetica" w:hAnsi="Helvetica" w:cs="Helvetica"/>
          <w:i/>
        </w:rPr>
        <w:t>“The percentage of available habitat lost is largest for all alternatives in late August ranging from 23 percent in normal years to a 100 percent loss in critical dry years.”</w:t>
      </w:r>
    </w:p>
    <w:p w14:paraId="15EE6399" w14:textId="6AA9EB99" w:rsidR="00630389" w:rsidRPr="00B66A02" w:rsidRDefault="00630389" w:rsidP="00630389">
      <w:pPr>
        <w:rPr>
          <w:rFonts w:ascii="Helvetica" w:hAnsi="Helvetica" w:cs="Helvetica"/>
        </w:rPr>
      </w:pPr>
      <w:r w:rsidRPr="00B66A02">
        <w:rPr>
          <w:rFonts w:ascii="Helvetica" w:hAnsi="Helvetica" w:cs="Helvetica"/>
        </w:rPr>
        <w:t>Significantly, the report states that:</w:t>
      </w:r>
    </w:p>
    <w:p w14:paraId="359187CB" w14:textId="528A55F4" w:rsidR="00630389" w:rsidRPr="00B66A02" w:rsidRDefault="00630389" w:rsidP="00630389">
      <w:pPr>
        <w:ind w:left="720"/>
        <w:rPr>
          <w:rFonts w:ascii="Helvetica" w:hAnsi="Helvetica" w:cs="Helvetica"/>
          <w:i/>
          <w:iCs/>
        </w:rPr>
      </w:pPr>
      <w:r w:rsidRPr="00B66A02">
        <w:rPr>
          <w:rFonts w:ascii="Helvetica" w:hAnsi="Helvetica" w:cs="Helvetica"/>
          <w:i/>
          <w:iCs/>
        </w:rPr>
        <w:t xml:space="preserve">“Because 2020 was a dry year, oxygen levels dropped to low levels during the summer, </w:t>
      </w:r>
      <w:proofErr w:type="gramStart"/>
      <w:r w:rsidRPr="00B66A02">
        <w:rPr>
          <w:rFonts w:ascii="Helvetica" w:hAnsi="Helvetica" w:cs="Helvetica"/>
          <w:i/>
          <w:iCs/>
        </w:rPr>
        <w:t>similar to</w:t>
      </w:r>
      <w:proofErr w:type="gramEnd"/>
      <w:r w:rsidRPr="00B66A02">
        <w:rPr>
          <w:rFonts w:ascii="Helvetica" w:hAnsi="Helvetica" w:cs="Helvetica"/>
          <w:i/>
          <w:iCs/>
        </w:rPr>
        <w:t xml:space="preserve"> what happened during the drought years of 2014 -1016. Also, algal populations, especially the blue green algae, reached bloom proportions.”</w:t>
      </w:r>
    </w:p>
    <w:p w14:paraId="201043B0" w14:textId="1BB1D46E" w:rsidR="00630389" w:rsidRPr="00B66A02" w:rsidRDefault="00630389" w:rsidP="00630389">
      <w:pPr>
        <w:rPr>
          <w:rFonts w:ascii="Helvetica" w:hAnsi="Helvetica" w:cs="Helvetica"/>
        </w:rPr>
      </w:pPr>
      <w:r w:rsidRPr="00B66A02">
        <w:rPr>
          <w:rFonts w:ascii="Helvetica" w:hAnsi="Helvetica" w:cs="Helvetica"/>
        </w:rPr>
        <w:lastRenderedPageBreak/>
        <w:t>The report also states:</w:t>
      </w:r>
    </w:p>
    <w:p w14:paraId="1AF5642A" w14:textId="3A762526" w:rsidR="00630389" w:rsidRPr="00B66A02" w:rsidRDefault="00630389" w:rsidP="00630389">
      <w:pPr>
        <w:ind w:left="720"/>
        <w:rPr>
          <w:rFonts w:ascii="Helvetica" w:hAnsi="Helvetica" w:cs="Helvetica"/>
          <w:i/>
          <w:iCs/>
        </w:rPr>
      </w:pPr>
      <w:r w:rsidRPr="00B66A02">
        <w:rPr>
          <w:rFonts w:ascii="Helvetica" w:hAnsi="Helvetica" w:cs="Helvetica"/>
          <w:i/>
          <w:iCs/>
        </w:rPr>
        <w:t>“Some species of these (blue green) algae have the ability to produce toxins that are harmful to children and pets.”</w:t>
      </w:r>
    </w:p>
    <w:p w14:paraId="5BB38D80" w14:textId="0579C76A" w:rsidR="00D72108" w:rsidRPr="00B66A02" w:rsidRDefault="00630389" w:rsidP="00630389">
      <w:pPr>
        <w:pStyle w:val="Default"/>
        <w:rPr>
          <w:rFonts w:ascii="Helvetica" w:hAnsi="Helvetica" w:cs="Helvetica"/>
          <w:sz w:val="22"/>
          <w:szCs w:val="22"/>
        </w:rPr>
      </w:pPr>
      <w:r w:rsidRPr="00B66A02">
        <w:rPr>
          <w:rFonts w:ascii="Helvetica" w:hAnsi="Helvetica" w:cs="Helvetica"/>
          <w:sz w:val="22"/>
          <w:szCs w:val="22"/>
        </w:rPr>
        <w:t xml:space="preserve">The State Water Board’s </w:t>
      </w:r>
      <w:r w:rsidR="0087794E" w:rsidRPr="00B66A02">
        <w:rPr>
          <w:rFonts w:ascii="Helvetica" w:hAnsi="Helvetica" w:cs="Helvetica"/>
          <w:sz w:val="22"/>
          <w:szCs w:val="22"/>
        </w:rPr>
        <w:t>r</w:t>
      </w:r>
      <w:r w:rsidRPr="00B66A02">
        <w:rPr>
          <w:rFonts w:ascii="Helvetica" w:hAnsi="Helvetica" w:cs="Helvetica"/>
          <w:sz w:val="22"/>
          <w:szCs w:val="22"/>
        </w:rPr>
        <w:t xml:space="preserve">egulatory </w:t>
      </w:r>
      <w:r w:rsidR="0087794E" w:rsidRPr="00B66A02">
        <w:rPr>
          <w:rFonts w:ascii="Helvetica" w:hAnsi="Helvetica" w:cs="Helvetica"/>
          <w:sz w:val="22"/>
          <w:szCs w:val="22"/>
        </w:rPr>
        <w:t>r</w:t>
      </w:r>
      <w:r w:rsidRPr="00B66A02">
        <w:rPr>
          <w:rFonts w:ascii="Helvetica" w:hAnsi="Helvetica" w:cs="Helvetica"/>
          <w:sz w:val="22"/>
          <w:szCs w:val="22"/>
        </w:rPr>
        <w:t>esponsibilities are that natural water temperatures shall not be altered unless it can be demonstrated to the satisfaction of the Regional Water Board that such alteration does not adversely affect beneficial uses. But the propos</w:t>
      </w:r>
      <w:r w:rsidR="00D72108" w:rsidRPr="00B66A02">
        <w:rPr>
          <w:rFonts w:ascii="Helvetica" w:hAnsi="Helvetica" w:cs="Helvetica"/>
          <w:sz w:val="22"/>
          <w:szCs w:val="22"/>
        </w:rPr>
        <w:t>als WILL ADVERSELY AFFECT beneficial uses and these adverse effects can only be eliminated though intensive mitigation.  As stated in the report:</w:t>
      </w:r>
    </w:p>
    <w:p w14:paraId="45388805" w14:textId="77777777" w:rsidR="00D72108" w:rsidRPr="00B66A02" w:rsidRDefault="00D72108" w:rsidP="00630389">
      <w:pPr>
        <w:pStyle w:val="Default"/>
        <w:rPr>
          <w:rFonts w:ascii="Helvetica" w:hAnsi="Helvetica" w:cs="Helvetica"/>
          <w:sz w:val="22"/>
          <w:szCs w:val="22"/>
        </w:rPr>
      </w:pPr>
    </w:p>
    <w:p w14:paraId="2D4D5B51" w14:textId="01DD3C0C" w:rsidR="00D72108" w:rsidRPr="00B66A02" w:rsidRDefault="00D72108" w:rsidP="008A0E54">
      <w:pPr>
        <w:ind w:left="720"/>
        <w:rPr>
          <w:rFonts w:ascii="Helvetica" w:hAnsi="Helvetica" w:cs="Helvetica"/>
        </w:rPr>
      </w:pPr>
      <w:r w:rsidRPr="00B66A02">
        <w:rPr>
          <w:rFonts w:ascii="Helvetica" w:hAnsi="Helvetica" w:cs="Helvetica"/>
          <w:i/>
          <w:iCs/>
        </w:rPr>
        <w:t xml:space="preserve">“As a result of the smaller total habitat volume in August, the model predicts the largest relative changes of -8, -13, and -100 percent reduction in cold water habitat on days with the least </w:t>
      </w:r>
      <w:proofErr w:type="gramStart"/>
      <w:r w:rsidRPr="00B66A02">
        <w:rPr>
          <w:rFonts w:ascii="Helvetica" w:hAnsi="Helvetica" w:cs="Helvetica"/>
          <w:i/>
          <w:iCs/>
        </w:rPr>
        <w:t>cold water</w:t>
      </w:r>
      <w:proofErr w:type="gramEnd"/>
      <w:r w:rsidRPr="00B66A02">
        <w:rPr>
          <w:rFonts w:ascii="Helvetica" w:hAnsi="Helvetica" w:cs="Helvetica"/>
          <w:i/>
          <w:iCs/>
        </w:rPr>
        <w:t xml:space="preserve"> habitat in for normal, dry, and critical dry years, respectively. During critical dry years, the model also predicts no suitable </w:t>
      </w:r>
      <w:proofErr w:type="gramStart"/>
      <w:r w:rsidRPr="00B66A02">
        <w:rPr>
          <w:rFonts w:ascii="Helvetica" w:hAnsi="Helvetica" w:cs="Helvetica"/>
          <w:i/>
          <w:iCs/>
        </w:rPr>
        <w:t>cold water</w:t>
      </w:r>
      <w:proofErr w:type="gramEnd"/>
      <w:r w:rsidRPr="00B66A02">
        <w:rPr>
          <w:rFonts w:ascii="Helvetica" w:hAnsi="Helvetica" w:cs="Helvetica"/>
          <w:i/>
          <w:iCs/>
        </w:rPr>
        <w:t xml:space="preserve"> habitat in the last two weeks of August for both baseline and the Proposed Project. Due to the limited amount of suitable </w:t>
      </w:r>
      <w:proofErr w:type="gramStart"/>
      <w:r w:rsidRPr="00B66A02">
        <w:rPr>
          <w:rFonts w:ascii="Helvetica" w:hAnsi="Helvetica" w:cs="Helvetica"/>
          <w:i/>
          <w:iCs/>
        </w:rPr>
        <w:t>cold water</w:t>
      </w:r>
      <w:proofErr w:type="gramEnd"/>
      <w:r w:rsidRPr="00B66A02">
        <w:rPr>
          <w:rFonts w:ascii="Helvetica" w:hAnsi="Helvetica" w:cs="Helvetica"/>
          <w:i/>
          <w:iCs/>
        </w:rPr>
        <w:t xml:space="preserve"> habitat, the predicted loss of habitat in both absolute volume and duration would be potentially </w:t>
      </w:r>
      <w:r w:rsidRPr="00B66A02">
        <w:rPr>
          <w:rFonts w:ascii="Helvetica" w:hAnsi="Helvetica" w:cs="Helvetica"/>
          <w:b/>
          <w:bCs/>
          <w:i/>
          <w:iCs/>
        </w:rPr>
        <w:t>significant without mitigation</w:t>
      </w:r>
      <w:r w:rsidRPr="00B66A02">
        <w:rPr>
          <w:rFonts w:ascii="Helvetica" w:hAnsi="Helvetica" w:cs="Helvetica"/>
          <w:i/>
          <w:iCs/>
        </w:rPr>
        <w:t>.”</w:t>
      </w:r>
    </w:p>
    <w:p w14:paraId="1D5848A8" w14:textId="5C0721FF" w:rsidR="00D72108" w:rsidRPr="00B66A02" w:rsidRDefault="00D72108" w:rsidP="00D72108">
      <w:pPr>
        <w:rPr>
          <w:rFonts w:ascii="Helvetica" w:hAnsi="Helvetica" w:cs="Helvetica"/>
        </w:rPr>
      </w:pPr>
      <w:r w:rsidRPr="00B66A02">
        <w:rPr>
          <w:rFonts w:ascii="Helvetica" w:hAnsi="Helvetica" w:cs="Helvetica"/>
        </w:rPr>
        <w:t>Even if the reductions in cold water are not lethal to the fishery, they are detrimental.  As stated in the report:</w:t>
      </w:r>
    </w:p>
    <w:p w14:paraId="7AAB92A4" w14:textId="645800E5" w:rsidR="00D72108" w:rsidRPr="00B66A02" w:rsidRDefault="00D72108" w:rsidP="00D72108">
      <w:pPr>
        <w:ind w:left="720"/>
        <w:rPr>
          <w:rFonts w:ascii="Helvetica" w:hAnsi="Helvetica" w:cs="Helvetica"/>
          <w:i/>
          <w:iCs/>
        </w:rPr>
      </w:pPr>
      <w:r w:rsidRPr="00B66A02">
        <w:rPr>
          <w:rFonts w:ascii="Helvetica" w:hAnsi="Helvetica" w:cs="Helvetica"/>
          <w:i/>
          <w:iCs/>
        </w:rPr>
        <w:t>“Rainbow trout can survive excursions above the 20°C threshold without being lethal for periods over a week, however, there may be impacts to physiological performance such as reduced growth and weakened disease resistance.”</w:t>
      </w:r>
    </w:p>
    <w:p w14:paraId="2A20738B" w14:textId="6C556315" w:rsidR="009A5691" w:rsidRDefault="00C23E67" w:rsidP="003D0067">
      <w:pPr>
        <w:pStyle w:val="Default"/>
        <w:rPr>
          <w:rStyle w:val="Strong"/>
          <w:rFonts w:ascii="Helvetica" w:hAnsi="Helvetica" w:cs="Helvetica"/>
          <w:color w:val="0B1727"/>
          <w:sz w:val="22"/>
          <w:szCs w:val="22"/>
          <w:shd w:val="clear" w:color="auto" w:fill="FFFFFF"/>
        </w:rPr>
      </w:pPr>
      <w:r w:rsidRPr="00B66A02">
        <w:rPr>
          <w:rFonts w:ascii="Helvetica" w:hAnsi="Helvetica" w:cs="Helvetica"/>
          <w:color w:val="0B1727"/>
          <w:sz w:val="22"/>
          <w:szCs w:val="22"/>
          <w:shd w:val="clear" w:color="auto" w:fill="FFFFFF"/>
        </w:rPr>
        <w:t>Any activity that further reduces cold water in the lake will also reduce the cold-water fisheries that have made Lake Almanor one of the best fishing destinations in California</w:t>
      </w:r>
      <w:r w:rsidR="00D841DB">
        <w:rPr>
          <w:rFonts w:ascii="Helvetica" w:hAnsi="Helvetica" w:cs="Helvetica"/>
          <w:color w:val="0B1727"/>
          <w:sz w:val="22"/>
          <w:szCs w:val="22"/>
          <w:shd w:val="clear" w:color="auto" w:fill="FFFFFF"/>
        </w:rPr>
        <w:t xml:space="preserve"> (</w:t>
      </w:r>
      <w:r w:rsidRPr="00B66A02">
        <w:rPr>
          <w:rFonts w:ascii="Helvetica" w:hAnsi="Helvetica" w:cs="Helvetica"/>
          <w:color w:val="0B1727"/>
          <w:sz w:val="22"/>
          <w:szCs w:val="22"/>
          <w:shd w:val="clear" w:color="auto" w:fill="FFFFFF"/>
        </w:rPr>
        <w:t>data in the final draft of the Lake Almanor Water Quality Report, 2020 </w:t>
      </w:r>
      <w:hyperlink r:id="rId8" w:history="1">
        <w:r w:rsidR="00D841DB" w:rsidRPr="00AE28AE">
          <w:rPr>
            <w:rStyle w:val="Hyperlink"/>
            <w:rFonts w:ascii="Helvetica" w:hAnsi="Helvetica" w:cs="Helvetica"/>
            <w:sz w:val="22"/>
            <w:szCs w:val="22"/>
          </w:rPr>
          <w:t>https://sierrainstitute.us/new/wp-conte ... rt2020.pdf</w:t>
        </w:r>
      </w:hyperlink>
      <w:r w:rsidR="00D841DB">
        <w:rPr>
          <w:rStyle w:val="Strong"/>
          <w:rFonts w:ascii="Helvetica" w:hAnsi="Helvetica" w:cs="Helvetica"/>
          <w:color w:val="0B1727"/>
          <w:sz w:val="22"/>
          <w:szCs w:val="22"/>
          <w:shd w:val="clear" w:color="auto" w:fill="FFFFFF"/>
        </w:rPr>
        <w:t>).</w:t>
      </w:r>
    </w:p>
    <w:p w14:paraId="4B68B777" w14:textId="77777777" w:rsidR="009A5691" w:rsidRDefault="009A5691" w:rsidP="003D0067">
      <w:pPr>
        <w:pStyle w:val="Default"/>
        <w:rPr>
          <w:rStyle w:val="Strong"/>
          <w:rFonts w:ascii="Helvetica" w:hAnsi="Helvetica" w:cs="Helvetica"/>
          <w:color w:val="0B1727"/>
          <w:sz w:val="22"/>
          <w:szCs w:val="22"/>
          <w:shd w:val="clear" w:color="auto" w:fill="FFFFFF"/>
        </w:rPr>
      </w:pPr>
    </w:p>
    <w:p w14:paraId="53AA5F18" w14:textId="4F656048" w:rsidR="008A0E54" w:rsidRPr="009A5691" w:rsidRDefault="008A0E54" w:rsidP="003D0067">
      <w:pPr>
        <w:pStyle w:val="Default"/>
        <w:rPr>
          <w:rFonts w:ascii="Helvetica" w:hAnsi="Helvetica" w:cs="Helvetica"/>
          <w:color w:val="0B1727"/>
          <w:sz w:val="22"/>
          <w:szCs w:val="22"/>
          <w:shd w:val="clear" w:color="auto" w:fill="FFFFFF"/>
        </w:rPr>
      </w:pPr>
      <w:r w:rsidRPr="009A5691">
        <w:rPr>
          <w:rFonts w:ascii="Helvetica" w:hAnsi="Helvetica" w:cs="Helvetica"/>
          <w:sz w:val="22"/>
          <w:szCs w:val="22"/>
        </w:rPr>
        <w:t xml:space="preserve">The economic effects to local and </w:t>
      </w:r>
      <w:r w:rsidR="00F43950">
        <w:rPr>
          <w:rFonts w:ascii="Helvetica" w:hAnsi="Helvetica" w:cs="Helvetica"/>
          <w:sz w:val="22"/>
          <w:szCs w:val="22"/>
        </w:rPr>
        <w:t xml:space="preserve">surrounding rural </w:t>
      </w:r>
      <w:r w:rsidRPr="009A5691">
        <w:rPr>
          <w:rFonts w:ascii="Helvetica" w:hAnsi="Helvetica" w:cs="Helvetica"/>
          <w:sz w:val="22"/>
          <w:szCs w:val="22"/>
        </w:rPr>
        <w:t xml:space="preserve">communities due to revenue and job losses </w:t>
      </w:r>
      <w:r w:rsidR="00F43950">
        <w:rPr>
          <w:rFonts w:ascii="Helvetica" w:hAnsi="Helvetica" w:cs="Helvetica"/>
          <w:sz w:val="22"/>
          <w:szCs w:val="22"/>
        </w:rPr>
        <w:t xml:space="preserve">could </w:t>
      </w:r>
      <w:r w:rsidRPr="009A5691">
        <w:rPr>
          <w:rFonts w:ascii="Helvetica" w:hAnsi="Helvetica" w:cs="Helvetica"/>
          <w:sz w:val="22"/>
          <w:szCs w:val="22"/>
        </w:rPr>
        <w:t xml:space="preserve">be devastating.  </w:t>
      </w:r>
      <w:r w:rsidR="0007330D">
        <w:rPr>
          <w:rFonts w:ascii="Helvetica" w:hAnsi="Helvetica" w:cs="Helvetica"/>
          <w:sz w:val="22"/>
          <w:szCs w:val="22"/>
        </w:rPr>
        <w:t>A s</w:t>
      </w:r>
      <w:r w:rsidR="00AC60D4">
        <w:rPr>
          <w:rFonts w:ascii="Helvetica" w:hAnsi="Helvetica" w:cs="Helvetica"/>
          <w:sz w:val="22"/>
          <w:szCs w:val="22"/>
        </w:rPr>
        <w:t xml:space="preserve">ignificant fishing and </w:t>
      </w:r>
      <w:r w:rsidR="00A452A6">
        <w:rPr>
          <w:rFonts w:ascii="Helvetica" w:hAnsi="Helvetica" w:cs="Helvetica"/>
          <w:sz w:val="22"/>
          <w:szCs w:val="22"/>
        </w:rPr>
        <w:t>water sports-</w:t>
      </w:r>
      <w:r w:rsidR="00AC60D4">
        <w:rPr>
          <w:rFonts w:ascii="Helvetica" w:hAnsi="Helvetica" w:cs="Helvetica"/>
          <w:sz w:val="22"/>
          <w:szCs w:val="22"/>
        </w:rPr>
        <w:t xml:space="preserve">oriented </w:t>
      </w:r>
      <w:r w:rsidR="00611D41">
        <w:rPr>
          <w:rFonts w:ascii="Helvetica" w:hAnsi="Helvetica" w:cs="Helvetica"/>
          <w:sz w:val="22"/>
          <w:szCs w:val="22"/>
        </w:rPr>
        <w:t xml:space="preserve">economy </w:t>
      </w:r>
      <w:r w:rsidR="005668E9">
        <w:rPr>
          <w:rFonts w:ascii="Helvetica" w:hAnsi="Helvetica" w:cs="Helvetica"/>
          <w:sz w:val="22"/>
          <w:szCs w:val="22"/>
        </w:rPr>
        <w:t xml:space="preserve">exists </w:t>
      </w:r>
      <w:r w:rsidR="00D13F50">
        <w:rPr>
          <w:rFonts w:ascii="Helvetica" w:hAnsi="Helvetica" w:cs="Helvetica"/>
          <w:sz w:val="22"/>
          <w:szCs w:val="22"/>
        </w:rPr>
        <w:t xml:space="preserve">in the local community based on the natural beauty and outstanding cold-water fishery </w:t>
      </w:r>
      <w:r w:rsidR="003A2FA7">
        <w:rPr>
          <w:rFonts w:ascii="Helvetica" w:hAnsi="Helvetica" w:cs="Helvetica"/>
          <w:sz w:val="22"/>
          <w:szCs w:val="22"/>
        </w:rPr>
        <w:t xml:space="preserve">found at Lake Almanor. </w:t>
      </w:r>
      <w:r w:rsidR="00B47C86">
        <w:rPr>
          <w:rFonts w:ascii="Helvetica" w:hAnsi="Helvetica" w:cs="Helvetica"/>
          <w:sz w:val="22"/>
          <w:szCs w:val="22"/>
        </w:rPr>
        <w:t xml:space="preserve">The proposed temperature requirements threaten this economic base. </w:t>
      </w:r>
      <w:r w:rsidR="00E8616A">
        <w:rPr>
          <w:rFonts w:ascii="Helvetica" w:hAnsi="Helvetica" w:cs="Helvetica"/>
          <w:sz w:val="22"/>
          <w:szCs w:val="22"/>
        </w:rPr>
        <w:t>Add th</w:t>
      </w:r>
      <w:r w:rsidR="005F4665">
        <w:rPr>
          <w:rFonts w:ascii="Helvetica" w:hAnsi="Helvetica" w:cs="Helvetica"/>
          <w:sz w:val="22"/>
          <w:szCs w:val="22"/>
        </w:rPr>
        <w:t xml:space="preserve">is threat </w:t>
      </w:r>
      <w:r w:rsidR="0010448B">
        <w:rPr>
          <w:rFonts w:ascii="Helvetica" w:hAnsi="Helvetica" w:cs="Helvetica"/>
          <w:sz w:val="22"/>
          <w:szCs w:val="22"/>
        </w:rPr>
        <w:t xml:space="preserve">to the </w:t>
      </w:r>
      <w:r w:rsidR="003A3B68">
        <w:rPr>
          <w:rFonts w:ascii="Helvetica" w:hAnsi="Helvetica" w:cs="Helvetica"/>
          <w:sz w:val="22"/>
          <w:szCs w:val="22"/>
        </w:rPr>
        <w:t xml:space="preserve">economic damage caused by the Dixie Fire Disaster and add the economic effects </w:t>
      </w:r>
      <w:r w:rsidR="007E3041">
        <w:rPr>
          <w:rFonts w:ascii="Helvetica" w:hAnsi="Helvetica" w:cs="Helvetica"/>
          <w:sz w:val="22"/>
          <w:szCs w:val="22"/>
        </w:rPr>
        <w:t xml:space="preserve">to be caused by the </w:t>
      </w:r>
      <w:r w:rsidR="00E8616A">
        <w:rPr>
          <w:rFonts w:ascii="Helvetica" w:hAnsi="Helvetica" w:cs="Helvetica"/>
          <w:sz w:val="22"/>
          <w:szCs w:val="22"/>
        </w:rPr>
        <w:t xml:space="preserve">announced closure </w:t>
      </w:r>
      <w:r w:rsidR="00F45293">
        <w:rPr>
          <w:rFonts w:ascii="Helvetica" w:hAnsi="Helvetica" w:cs="Helvetica"/>
          <w:sz w:val="22"/>
          <w:szCs w:val="22"/>
        </w:rPr>
        <w:t>of the California Correctional Center</w:t>
      </w:r>
      <w:r w:rsidR="00F43950">
        <w:rPr>
          <w:rFonts w:ascii="Helvetica" w:hAnsi="Helvetica" w:cs="Helvetica"/>
          <w:sz w:val="22"/>
          <w:szCs w:val="22"/>
        </w:rPr>
        <w:t xml:space="preserve">, a major </w:t>
      </w:r>
      <w:r w:rsidR="00E814BF">
        <w:rPr>
          <w:rFonts w:ascii="Helvetica" w:hAnsi="Helvetica" w:cs="Helvetica"/>
          <w:sz w:val="22"/>
          <w:szCs w:val="22"/>
        </w:rPr>
        <w:t>employer</w:t>
      </w:r>
      <w:r w:rsidR="007E3041">
        <w:rPr>
          <w:rFonts w:ascii="Helvetica" w:hAnsi="Helvetica" w:cs="Helvetica"/>
          <w:sz w:val="22"/>
          <w:szCs w:val="22"/>
        </w:rPr>
        <w:t xml:space="preserve"> in the area</w:t>
      </w:r>
      <w:r w:rsidR="00E814BF">
        <w:rPr>
          <w:rFonts w:ascii="Helvetica" w:hAnsi="Helvetica" w:cs="Helvetica"/>
          <w:sz w:val="22"/>
          <w:szCs w:val="22"/>
        </w:rPr>
        <w:t xml:space="preserve">, </w:t>
      </w:r>
      <w:r w:rsidR="00452ED5">
        <w:rPr>
          <w:rFonts w:ascii="Helvetica" w:hAnsi="Helvetica" w:cs="Helvetica"/>
          <w:sz w:val="22"/>
          <w:szCs w:val="22"/>
        </w:rPr>
        <w:t xml:space="preserve">and you have a formula for </w:t>
      </w:r>
      <w:r w:rsidR="00180CDC">
        <w:rPr>
          <w:rFonts w:ascii="Helvetica" w:hAnsi="Helvetica" w:cs="Helvetica"/>
          <w:sz w:val="22"/>
          <w:szCs w:val="22"/>
        </w:rPr>
        <w:t xml:space="preserve">economic disaster. </w:t>
      </w:r>
      <w:r w:rsidRPr="009A5691">
        <w:rPr>
          <w:rFonts w:ascii="Helvetica" w:hAnsi="Helvetica" w:cs="Helvetica"/>
          <w:sz w:val="22"/>
          <w:szCs w:val="22"/>
        </w:rPr>
        <w:t xml:space="preserve">According to an article in the Sacramento Bee: </w:t>
      </w:r>
      <w:r w:rsidRPr="009A5691">
        <w:rPr>
          <w:rFonts w:ascii="Helvetica" w:hAnsi="Helvetica" w:cs="Helvetica"/>
          <w:sz w:val="22"/>
          <w:szCs w:val="22"/>
          <w:u w:val="single"/>
        </w:rPr>
        <w:t>Rural California could lose thousands of jobs as prisons close. What can the state do?</w:t>
      </w:r>
      <w:r w:rsidRPr="009A5691">
        <w:rPr>
          <w:rFonts w:ascii="Helvetica" w:hAnsi="Helvetica" w:cs="Helvetica"/>
          <w:sz w:val="22"/>
          <w:szCs w:val="22"/>
        </w:rPr>
        <w:t xml:space="preserve"> by </w:t>
      </w:r>
      <w:proofErr w:type="spellStart"/>
      <w:r w:rsidRPr="009A5691">
        <w:rPr>
          <w:rFonts w:ascii="Helvetica" w:hAnsi="Helvetica" w:cs="Helvetica"/>
          <w:sz w:val="22"/>
          <w:szCs w:val="22"/>
        </w:rPr>
        <w:t>Jeong</w:t>
      </w:r>
      <w:proofErr w:type="spellEnd"/>
      <w:r w:rsidRPr="009A5691">
        <w:rPr>
          <w:rFonts w:ascii="Helvetica" w:hAnsi="Helvetica" w:cs="Helvetica"/>
          <w:sz w:val="22"/>
          <w:szCs w:val="22"/>
        </w:rPr>
        <w:t xml:space="preserve"> Park, May 18, 2021:</w:t>
      </w:r>
    </w:p>
    <w:p w14:paraId="2144032B" w14:textId="5ED9E041" w:rsidR="008A0E54" w:rsidRPr="00B66A02" w:rsidRDefault="008A0E54" w:rsidP="0087794E">
      <w:pPr>
        <w:shd w:val="clear" w:color="auto" w:fill="FFFFFF"/>
        <w:spacing w:after="0" w:line="240" w:lineRule="auto"/>
        <w:rPr>
          <w:rFonts w:ascii="Helvetica" w:eastAsia="Times New Roman" w:hAnsi="Helvetica" w:cs="Helvetica"/>
          <w:caps/>
          <w:color w:val="000000"/>
        </w:rPr>
      </w:pPr>
    </w:p>
    <w:p w14:paraId="3B552CE4" w14:textId="6E38CF45" w:rsidR="008A0E54" w:rsidRPr="00B66A02" w:rsidRDefault="008A0E54" w:rsidP="008A0E54">
      <w:pPr>
        <w:spacing w:after="0" w:line="240" w:lineRule="auto"/>
        <w:ind w:left="720"/>
        <w:rPr>
          <w:rFonts w:ascii="Helvetica" w:hAnsi="Helvetica" w:cs="Helvetica"/>
          <w:i/>
          <w:iCs/>
        </w:rPr>
      </w:pPr>
      <w:r w:rsidRPr="00B66A02">
        <w:rPr>
          <w:rFonts w:ascii="Helvetica" w:hAnsi="Helvetica" w:cs="Helvetica"/>
          <w:i/>
          <w:iCs/>
          <w:color w:val="222222"/>
          <w:shd w:val="clear" w:color="auto" w:fill="FFFFFF"/>
        </w:rPr>
        <w:t>“According to the city’s latest financial statement, the closure of the California Correctional Center scheduled for June 2022 means Susanville could lose </w:t>
      </w:r>
      <w:r w:rsidRPr="00B66A02">
        <w:rPr>
          <w:rFonts w:ascii="Helvetica" w:hAnsi="Helvetica" w:cs="Helvetica"/>
          <w:i/>
          <w:iCs/>
          <w:shd w:val="clear" w:color="auto" w:fill="FFFFFF"/>
        </w:rPr>
        <w:t>more than a quarter of its workforce</w:t>
      </w:r>
      <w:r w:rsidRPr="00B66A02">
        <w:rPr>
          <w:rFonts w:ascii="Helvetica" w:hAnsi="Helvetica" w:cs="Helvetica"/>
          <w:i/>
          <w:iCs/>
          <w:color w:val="222222"/>
          <w:shd w:val="clear" w:color="auto" w:fill="FFFFFF"/>
        </w:rPr>
        <w:t> — jobs that pay </w:t>
      </w:r>
      <w:r w:rsidRPr="00B66A02">
        <w:rPr>
          <w:rFonts w:ascii="Helvetica" w:hAnsi="Helvetica" w:cs="Helvetica"/>
          <w:i/>
          <w:iCs/>
          <w:shd w:val="clear" w:color="auto" w:fill="FFFFFF"/>
        </w:rPr>
        <w:t>upwards of $90,000 in some cases</w:t>
      </w:r>
      <w:r w:rsidRPr="00B66A02">
        <w:rPr>
          <w:rFonts w:ascii="Helvetica" w:hAnsi="Helvetica" w:cs="Helvetica"/>
          <w:i/>
          <w:iCs/>
          <w:color w:val="222222"/>
          <w:shd w:val="clear" w:color="auto" w:fill="FFFFFF"/>
        </w:rPr>
        <w:t>.”</w:t>
      </w:r>
    </w:p>
    <w:p w14:paraId="5BCEF8F1" w14:textId="14165D6D" w:rsidR="006F3851" w:rsidRDefault="006F3851" w:rsidP="008A0E54">
      <w:pPr>
        <w:spacing w:after="0" w:line="240" w:lineRule="auto"/>
        <w:rPr>
          <w:rFonts w:ascii="Helvetica" w:hAnsi="Helvetica" w:cs="Helvetica"/>
          <w:color w:val="0B1727"/>
          <w:shd w:val="clear" w:color="auto" w:fill="FFFFFF"/>
        </w:rPr>
      </w:pPr>
    </w:p>
    <w:p w14:paraId="2F12C241" w14:textId="1C3E3FE1" w:rsidR="00B66A02" w:rsidRDefault="00C23E67" w:rsidP="008A0E54">
      <w:pPr>
        <w:spacing w:after="0" w:line="240" w:lineRule="auto"/>
        <w:rPr>
          <w:rFonts w:ascii="Helvetica" w:hAnsi="Helvetica" w:cs="Helvetica"/>
          <w:color w:val="0B1727"/>
        </w:rPr>
      </w:pPr>
      <w:r w:rsidRPr="00B66A02">
        <w:rPr>
          <w:rFonts w:ascii="Helvetica" w:hAnsi="Helvetica" w:cs="Helvetica"/>
          <w:color w:val="0B1727"/>
          <w:shd w:val="clear" w:color="auto" w:fill="FFFFFF"/>
        </w:rPr>
        <w:t xml:space="preserve">In conclusion, I strongly urge </w:t>
      </w:r>
      <w:r w:rsidR="00103622" w:rsidRPr="00D76924">
        <w:rPr>
          <w:rFonts w:ascii="Helvetica" w:hAnsi="Helvetica" w:cs="Helvetica"/>
          <w:color w:val="222222"/>
        </w:rPr>
        <w:t xml:space="preserve">that </w:t>
      </w:r>
      <w:r w:rsidR="00103622">
        <w:rPr>
          <w:rFonts w:ascii="Helvetica" w:hAnsi="Helvetica" w:cs="Helvetica"/>
          <w:color w:val="222222"/>
        </w:rPr>
        <w:t>the FERC h</w:t>
      </w:r>
      <w:r w:rsidR="00103622" w:rsidRPr="00D76924">
        <w:rPr>
          <w:rFonts w:ascii="Helvetica" w:hAnsi="Helvetica" w:cs="Helvetica"/>
          <w:color w:val="222222"/>
        </w:rPr>
        <w:t>onor and uphold the April 22</w:t>
      </w:r>
      <w:r w:rsidR="0007330D">
        <w:rPr>
          <w:rFonts w:ascii="Helvetica" w:hAnsi="Helvetica" w:cs="Helvetica"/>
          <w:color w:val="222222"/>
        </w:rPr>
        <w:t>,</w:t>
      </w:r>
      <w:r w:rsidR="00103622" w:rsidRPr="00D76924">
        <w:rPr>
          <w:rFonts w:ascii="Helvetica" w:hAnsi="Helvetica" w:cs="Helvetica"/>
          <w:color w:val="222222"/>
        </w:rPr>
        <w:t xml:space="preserve"> </w:t>
      </w:r>
      <w:proofErr w:type="gramStart"/>
      <w:r w:rsidR="0007330D" w:rsidRPr="00D76924">
        <w:rPr>
          <w:rFonts w:ascii="Helvetica" w:hAnsi="Helvetica" w:cs="Helvetica"/>
          <w:color w:val="222222"/>
        </w:rPr>
        <w:t>2004</w:t>
      </w:r>
      <w:proofErr w:type="gramEnd"/>
      <w:r w:rsidR="00103622" w:rsidRPr="00D76924">
        <w:rPr>
          <w:rFonts w:ascii="Helvetica" w:hAnsi="Helvetica" w:cs="Helvetica"/>
          <w:color w:val="222222"/>
        </w:rPr>
        <w:t xml:space="preserve"> Settlement Agreement filed on behalf of the Project 2105 Licensing Group</w:t>
      </w:r>
      <w:r w:rsidR="005A5BDF">
        <w:rPr>
          <w:rFonts w:ascii="Helvetica" w:hAnsi="Helvetica" w:cs="Helvetica"/>
          <w:color w:val="222222"/>
        </w:rPr>
        <w:t>.</w:t>
      </w:r>
    </w:p>
    <w:p w14:paraId="0D7C7AC7" w14:textId="3ACDDDA6" w:rsidR="005D1A44" w:rsidRPr="0087794E" w:rsidRDefault="00C23E67" w:rsidP="008A0E54">
      <w:pPr>
        <w:spacing w:after="0" w:line="240" w:lineRule="auto"/>
        <w:rPr>
          <w:rFonts w:ascii="Helvetica" w:hAnsi="Helvetica" w:cs="Helvetica"/>
          <w:sz w:val="24"/>
          <w:szCs w:val="24"/>
        </w:rPr>
      </w:pPr>
      <w:r w:rsidRPr="00B66A02">
        <w:rPr>
          <w:rFonts w:ascii="Helvetica" w:hAnsi="Helvetica" w:cs="Helvetica"/>
          <w:color w:val="0B1727"/>
        </w:rPr>
        <w:br/>
      </w:r>
      <w:r w:rsidRPr="00B66A02">
        <w:rPr>
          <w:rFonts w:ascii="Helvetica" w:hAnsi="Helvetica" w:cs="Helvetica"/>
          <w:color w:val="0B1727"/>
          <w:shd w:val="clear" w:color="auto" w:fill="FFFFFF"/>
        </w:rPr>
        <w:t>Sincerely,</w:t>
      </w:r>
      <w:r w:rsidRPr="00B66A02">
        <w:rPr>
          <w:rFonts w:ascii="Helvetica" w:hAnsi="Helvetica" w:cs="Helvetica"/>
          <w:color w:val="0B1727"/>
        </w:rPr>
        <w:br/>
      </w:r>
      <w:r w:rsidRPr="00B66A02">
        <w:rPr>
          <w:rFonts w:ascii="Helvetica" w:hAnsi="Helvetica" w:cs="Helvetica"/>
          <w:color w:val="0B1727"/>
        </w:rPr>
        <w:br/>
      </w:r>
      <w:r w:rsidRPr="00B66A02">
        <w:rPr>
          <w:rFonts w:ascii="Helvetica" w:hAnsi="Helvetica" w:cs="Helvetica"/>
          <w:color w:val="0B1727"/>
          <w:shd w:val="clear" w:color="auto" w:fill="FFFFFF"/>
        </w:rPr>
        <w:t>J</w:t>
      </w:r>
      <w:r w:rsidR="008A0E54" w:rsidRPr="00B66A02">
        <w:rPr>
          <w:rFonts w:ascii="Helvetica" w:hAnsi="Helvetica" w:cs="Helvetica"/>
          <w:color w:val="0B1727"/>
          <w:shd w:val="clear" w:color="auto" w:fill="FFFFFF"/>
        </w:rPr>
        <w:t>effrey Janus</w:t>
      </w:r>
    </w:p>
    <w:sectPr w:rsidR="005D1A44" w:rsidRPr="0087794E" w:rsidSect="0003379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93DA1"/>
    <w:multiLevelType w:val="multilevel"/>
    <w:tmpl w:val="FA58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E67"/>
    <w:rsid w:val="0000068C"/>
    <w:rsid w:val="00033799"/>
    <w:rsid w:val="0007330D"/>
    <w:rsid w:val="00076709"/>
    <w:rsid w:val="000D559D"/>
    <w:rsid w:val="000E6898"/>
    <w:rsid w:val="00103622"/>
    <w:rsid w:val="0010448B"/>
    <w:rsid w:val="001068FD"/>
    <w:rsid w:val="00175FC6"/>
    <w:rsid w:val="00180CDC"/>
    <w:rsid w:val="00184E14"/>
    <w:rsid w:val="001B21D9"/>
    <w:rsid w:val="001B3C17"/>
    <w:rsid w:val="001D041C"/>
    <w:rsid w:val="001E6B98"/>
    <w:rsid w:val="001F7DB4"/>
    <w:rsid w:val="00201DE8"/>
    <w:rsid w:val="00214246"/>
    <w:rsid w:val="002F5FD2"/>
    <w:rsid w:val="003030DC"/>
    <w:rsid w:val="00312F0A"/>
    <w:rsid w:val="003465FD"/>
    <w:rsid w:val="00387D62"/>
    <w:rsid w:val="003A2FA7"/>
    <w:rsid w:val="003A3B68"/>
    <w:rsid w:val="003B10C7"/>
    <w:rsid w:val="003D0067"/>
    <w:rsid w:val="003E183D"/>
    <w:rsid w:val="003E5A8A"/>
    <w:rsid w:val="003E70D8"/>
    <w:rsid w:val="003F5AEA"/>
    <w:rsid w:val="004014BF"/>
    <w:rsid w:val="00415B9D"/>
    <w:rsid w:val="00415BF3"/>
    <w:rsid w:val="00423B25"/>
    <w:rsid w:val="00434B52"/>
    <w:rsid w:val="00435429"/>
    <w:rsid w:val="00452ED5"/>
    <w:rsid w:val="0047674B"/>
    <w:rsid w:val="00480DF8"/>
    <w:rsid w:val="0048437C"/>
    <w:rsid w:val="00486A86"/>
    <w:rsid w:val="00495F94"/>
    <w:rsid w:val="004B5007"/>
    <w:rsid w:val="004E5408"/>
    <w:rsid w:val="00515D73"/>
    <w:rsid w:val="0053601A"/>
    <w:rsid w:val="005668E9"/>
    <w:rsid w:val="00574131"/>
    <w:rsid w:val="005A5BDF"/>
    <w:rsid w:val="005D1A44"/>
    <w:rsid w:val="005D26EC"/>
    <w:rsid w:val="005E4577"/>
    <w:rsid w:val="005F37A0"/>
    <w:rsid w:val="005F4665"/>
    <w:rsid w:val="00611D41"/>
    <w:rsid w:val="00630389"/>
    <w:rsid w:val="006B68A6"/>
    <w:rsid w:val="006E3856"/>
    <w:rsid w:val="006F0249"/>
    <w:rsid w:val="006F3851"/>
    <w:rsid w:val="0072490C"/>
    <w:rsid w:val="00777A99"/>
    <w:rsid w:val="00790178"/>
    <w:rsid w:val="007A1995"/>
    <w:rsid w:val="007A2890"/>
    <w:rsid w:val="007E3041"/>
    <w:rsid w:val="007E6E1C"/>
    <w:rsid w:val="0087794E"/>
    <w:rsid w:val="0089618B"/>
    <w:rsid w:val="008A0E54"/>
    <w:rsid w:val="008B72FD"/>
    <w:rsid w:val="008D3994"/>
    <w:rsid w:val="008F3B6A"/>
    <w:rsid w:val="0090457A"/>
    <w:rsid w:val="00931F1B"/>
    <w:rsid w:val="00984EF0"/>
    <w:rsid w:val="009A5691"/>
    <w:rsid w:val="009D3296"/>
    <w:rsid w:val="009E511E"/>
    <w:rsid w:val="009E7550"/>
    <w:rsid w:val="009E7553"/>
    <w:rsid w:val="00A452A6"/>
    <w:rsid w:val="00A81EA9"/>
    <w:rsid w:val="00A82326"/>
    <w:rsid w:val="00A922F5"/>
    <w:rsid w:val="00A93CA8"/>
    <w:rsid w:val="00AA5BA2"/>
    <w:rsid w:val="00AC60D4"/>
    <w:rsid w:val="00AC61DD"/>
    <w:rsid w:val="00AE309F"/>
    <w:rsid w:val="00B03339"/>
    <w:rsid w:val="00B47C86"/>
    <w:rsid w:val="00B52141"/>
    <w:rsid w:val="00B57624"/>
    <w:rsid w:val="00B66A02"/>
    <w:rsid w:val="00B7642B"/>
    <w:rsid w:val="00BE009F"/>
    <w:rsid w:val="00C23E67"/>
    <w:rsid w:val="00C55E38"/>
    <w:rsid w:val="00C6034C"/>
    <w:rsid w:val="00C640D7"/>
    <w:rsid w:val="00C809D3"/>
    <w:rsid w:val="00CA6ABB"/>
    <w:rsid w:val="00CC0B90"/>
    <w:rsid w:val="00CC6FB0"/>
    <w:rsid w:val="00CE6116"/>
    <w:rsid w:val="00D03B15"/>
    <w:rsid w:val="00D13F50"/>
    <w:rsid w:val="00D3293B"/>
    <w:rsid w:val="00D72108"/>
    <w:rsid w:val="00D76924"/>
    <w:rsid w:val="00D841DB"/>
    <w:rsid w:val="00DB0DF5"/>
    <w:rsid w:val="00DC7531"/>
    <w:rsid w:val="00DD70AD"/>
    <w:rsid w:val="00E36DD9"/>
    <w:rsid w:val="00E376B2"/>
    <w:rsid w:val="00E47CE7"/>
    <w:rsid w:val="00E7534B"/>
    <w:rsid w:val="00E814BF"/>
    <w:rsid w:val="00E8616A"/>
    <w:rsid w:val="00ED123D"/>
    <w:rsid w:val="00EE50B6"/>
    <w:rsid w:val="00EF7B7C"/>
    <w:rsid w:val="00F43950"/>
    <w:rsid w:val="00F45293"/>
    <w:rsid w:val="00F9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9681"/>
  <w15:chartTrackingRefBased/>
  <w15:docId w15:val="{A1C80C72-FFAC-456E-A400-2F4246A8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108"/>
  </w:style>
  <w:style w:type="paragraph" w:styleId="Heading1">
    <w:name w:val="heading 1"/>
    <w:basedOn w:val="Normal"/>
    <w:link w:val="Heading1Char"/>
    <w:uiPriority w:val="9"/>
    <w:qFormat/>
    <w:rsid w:val="008A0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23E67"/>
    <w:rPr>
      <w:b/>
      <w:bCs/>
    </w:rPr>
  </w:style>
  <w:style w:type="character" w:styleId="Hyperlink">
    <w:name w:val="Hyperlink"/>
    <w:basedOn w:val="DefaultParagraphFont"/>
    <w:uiPriority w:val="99"/>
    <w:unhideWhenUsed/>
    <w:rsid w:val="00C23E67"/>
    <w:rPr>
      <w:color w:val="0000FF"/>
      <w:u w:val="single"/>
    </w:rPr>
  </w:style>
  <w:style w:type="paragraph" w:customStyle="1" w:styleId="Default">
    <w:name w:val="Default"/>
    <w:rsid w:val="009E511E"/>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A0E54"/>
    <w:rPr>
      <w:rFonts w:ascii="Times New Roman" w:eastAsia="Times New Roman" w:hAnsi="Times New Roman" w:cs="Times New Roman"/>
      <w:b/>
      <w:bCs/>
      <w:kern w:val="36"/>
      <w:sz w:val="48"/>
      <w:szCs w:val="48"/>
    </w:rPr>
  </w:style>
  <w:style w:type="paragraph" w:customStyle="1" w:styleId="byline">
    <w:name w:val="byline"/>
    <w:basedOn w:val="Normal"/>
    <w:rsid w:val="008A0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re-icon">
    <w:name w:val="share-icon"/>
    <w:basedOn w:val="Normal"/>
    <w:rsid w:val="008A0E5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84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9433">
      <w:bodyDiv w:val="1"/>
      <w:marLeft w:val="0"/>
      <w:marRight w:val="0"/>
      <w:marTop w:val="0"/>
      <w:marBottom w:val="0"/>
      <w:divBdr>
        <w:top w:val="none" w:sz="0" w:space="0" w:color="auto"/>
        <w:left w:val="none" w:sz="0" w:space="0" w:color="auto"/>
        <w:bottom w:val="none" w:sz="0" w:space="0" w:color="auto"/>
        <w:right w:val="none" w:sz="0" w:space="0" w:color="auto"/>
      </w:divBdr>
    </w:div>
    <w:div w:id="268050421">
      <w:bodyDiv w:val="1"/>
      <w:marLeft w:val="0"/>
      <w:marRight w:val="0"/>
      <w:marTop w:val="0"/>
      <w:marBottom w:val="0"/>
      <w:divBdr>
        <w:top w:val="none" w:sz="0" w:space="0" w:color="auto"/>
        <w:left w:val="none" w:sz="0" w:space="0" w:color="auto"/>
        <w:bottom w:val="none" w:sz="0" w:space="0" w:color="auto"/>
        <w:right w:val="none" w:sz="0" w:space="0" w:color="auto"/>
      </w:divBdr>
      <w:divsChild>
        <w:div w:id="213663689">
          <w:marLeft w:val="0"/>
          <w:marRight w:val="0"/>
          <w:marTop w:val="225"/>
          <w:marBottom w:val="0"/>
          <w:divBdr>
            <w:top w:val="none" w:sz="0" w:space="0" w:color="auto"/>
            <w:left w:val="none" w:sz="0" w:space="0" w:color="auto"/>
            <w:bottom w:val="none" w:sz="0" w:space="0" w:color="auto"/>
            <w:right w:val="none" w:sz="0" w:space="0" w:color="auto"/>
          </w:divBdr>
          <w:divsChild>
            <w:div w:id="1558781673">
              <w:marLeft w:val="0"/>
              <w:marRight w:val="0"/>
              <w:marTop w:val="0"/>
              <w:marBottom w:val="0"/>
              <w:divBdr>
                <w:top w:val="none" w:sz="0" w:space="0" w:color="auto"/>
                <w:left w:val="none" w:sz="0" w:space="0" w:color="auto"/>
                <w:bottom w:val="none" w:sz="0" w:space="0" w:color="auto"/>
                <w:right w:val="none" w:sz="0" w:space="0" w:color="auto"/>
              </w:divBdr>
              <w:divsChild>
                <w:div w:id="300308550">
                  <w:marLeft w:val="0"/>
                  <w:marRight w:val="0"/>
                  <w:marTop w:val="0"/>
                  <w:marBottom w:val="0"/>
                  <w:divBdr>
                    <w:top w:val="none" w:sz="0" w:space="0" w:color="auto"/>
                    <w:left w:val="none" w:sz="0" w:space="0" w:color="auto"/>
                    <w:bottom w:val="none" w:sz="0" w:space="0" w:color="auto"/>
                    <w:right w:val="none" w:sz="0" w:space="0" w:color="auto"/>
                  </w:divBdr>
                </w:div>
                <w:div w:id="888341066">
                  <w:marLeft w:val="0"/>
                  <w:marRight w:val="0"/>
                  <w:marTop w:val="0"/>
                  <w:marBottom w:val="0"/>
                  <w:divBdr>
                    <w:top w:val="none" w:sz="0" w:space="0" w:color="auto"/>
                    <w:left w:val="none" w:sz="0" w:space="0" w:color="auto"/>
                    <w:bottom w:val="none" w:sz="0" w:space="0" w:color="auto"/>
                    <w:right w:val="none" w:sz="0" w:space="0" w:color="auto"/>
                  </w:divBdr>
                  <w:divsChild>
                    <w:div w:id="69684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institute.us/new/wp-conte%20...%20rt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78EDB1FA05834A9688BF4085D36AE0" ma:contentTypeVersion="13" ma:contentTypeDescription="Create a new document." ma:contentTypeScope="" ma:versionID="3ef9b68c7f6e2597cea6ccdf2e139b0a">
  <xsd:schema xmlns:xsd="http://www.w3.org/2001/XMLSchema" xmlns:xs="http://www.w3.org/2001/XMLSchema" xmlns:p="http://schemas.microsoft.com/office/2006/metadata/properties" xmlns:ns2="a460642a-a87b-4cff-8803-fbb20c19e1fd" xmlns:ns3="71ec929f-40fc-45fd-a917-b7387463ab3c" targetNamespace="http://schemas.microsoft.com/office/2006/metadata/properties" ma:root="true" ma:fieldsID="659e5232afec1bdfb73ba4f6e825c31f" ns2:_="" ns3:_="">
    <xsd:import namespace="a460642a-a87b-4cff-8803-fbb20c19e1fd"/>
    <xsd:import namespace="71ec929f-40fc-45fd-a917-b7387463a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0642a-a87b-4cff-8803-fbb20c19e1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ec929f-40fc-45fd-a917-b7387463a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9454AA-4580-482E-8ADE-5B8A25958F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7AB83A-DF47-4A2D-ACA3-6E5D061D5EF2}">
  <ds:schemaRefs>
    <ds:schemaRef ds:uri="http://schemas.microsoft.com/sharepoint/v3/contenttype/forms"/>
  </ds:schemaRefs>
</ds:datastoreItem>
</file>

<file path=customXml/itemProps3.xml><?xml version="1.0" encoding="utf-8"?>
<ds:datastoreItem xmlns:ds="http://schemas.openxmlformats.org/officeDocument/2006/customXml" ds:itemID="{FAF9293C-4D93-493E-861F-E8EF27B3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0642a-a87b-4cff-8803-fbb20c19e1fd"/>
    <ds:schemaRef ds:uri="71ec929f-40fc-45fd-a917-b7387463a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Janus</dc:creator>
  <cp:keywords/>
  <dc:description/>
  <cp:lastModifiedBy>Jeffrey Janus</cp:lastModifiedBy>
  <cp:revision>44</cp:revision>
  <dcterms:created xsi:type="dcterms:W3CDTF">2021-06-01T23:45:00Z</dcterms:created>
  <dcterms:modified xsi:type="dcterms:W3CDTF">2022-03-09T00:09:00Z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0x0101002478EDB1FA05834A9688BF4085D36AE0</vt:lpwstr>
  </property>
</Properties>
</file>